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EBEA8" w14:textId="1A9B45AD" w:rsidR="00911F3C" w:rsidRPr="00125563" w:rsidRDefault="00911F3C" w:rsidP="00911F3C">
      <w:pPr>
        <w:pStyle w:val="BasicParagraph"/>
        <w:suppressAutoHyphens/>
        <w:spacing w:before="240" w:line="240" w:lineRule="auto"/>
        <w:rPr>
          <w:rFonts w:ascii="Georgia" w:hAnsi="Georgia" w:cs="Panton-Light"/>
          <w:b/>
          <w:sz w:val="48"/>
          <w:szCs w:val="48"/>
        </w:rPr>
      </w:pPr>
      <w:r>
        <w:rPr>
          <w:rFonts w:asciiTheme="majorHAnsi" w:hAnsiTheme="majorHAnsi" w:cs="Panton-ExtraBold"/>
          <w:b/>
          <w:bCs/>
          <w:noProof/>
          <w:sz w:val="48"/>
          <w:szCs w:val="48"/>
        </w:rPr>
        <w:drawing>
          <wp:anchor distT="0" distB="0" distL="114300" distR="114300" simplePos="0" relativeHeight="251694080" behindDoc="0" locked="0" layoutInCell="1" allowOverlap="1" wp14:anchorId="77B741D9" wp14:editId="4C66216F">
            <wp:simplePos x="0" y="0"/>
            <wp:positionH relativeFrom="column">
              <wp:posOffset>0</wp:posOffset>
            </wp:positionH>
            <wp:positionV relativeFrom="paragraph">
              <wp:posOffset>-342900</wp:posOffset>
            </wp:positionV>
            <wp:extent cx="1828800" cy="243840"/>
            <wp:effectExtent l="0" t="0" r="0" b="10160"/>
            <wp:wrapTight wrapText="bothSides">
              <wp:wrapPolygon edited="0">
                <wp:start x="12000" y="0"/>
                <wp:lineTo x="0" y="2250"/>
                <wp:lineTo x="0" y="20250"/>
                <wp:lineTo x="19200" y="20250"/>
                <wp:lineTo x="19800" y="18000"/>
                <wp:lineTo x="21300" y="6750"/>
                <wp:lineTo x="21300" y="0"/>
                <wp:lineTo x="12000" y="0"/>
              </wp:wrapPolygon>
            </wp:wrapTight>
            <wp:docPr id="3" name="Picture 3" descr="Macintosh HD:Users:raeostman:Desktop:Frankenstein200 Design Pack:Frankenstein200 Logo:EPS - Print:frankenstein200-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Frankenstein200 Design Pack:Frankenstein200 Logo:EPS - Print:frankenstein200-K.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563">
        <w:rPr>
          <w:rFonts w:ascii="Georgia" w:hAnsi="Georgia" w:cs="Panton-ExtraBold"/>
          <w:b/>
          <w:bCs/>
          <w:sz w:val="48"/>
          <w:szCs w:val="48"/>
        </w:rPr>
        <w:t>FACILITATOR GUIDE</w:t>
      </w:r>
      <w:r w:rsidR="00F16D7B">
        <w:rPr>
          <w:rFonts w:ascii="Georgia" w:hAnsi="Georgia" w:cs="Panton-ExtraBold"/>
          <w:b/>
          <w:bCs/>
          <w:sz w:val="48"/>
          <w:szCs w:val="48"/>
        </w:rPr>
        <w:t xml:space="preserve"> TO</w:t>
      </w:r>
    </w:p>
    <w:p w14:paraId="6AE53F38" w14:textId="78D62D56" w:rsidR="00911F3C" w:rsidRPr="00125563" w:rsidRDefault="00911F3C" w:rsidP="00911F3C">
      <w:pPr>
        <w:pStyle w:val="Header"/>
        <w:spacing w:after="480"/>
        <w:ind w:right="-630"/>
        <w:rPr>
          <w:rFonts w:ascii="Georgia" w:hAnsi="Georgia" w:cs="Panton-Regular"/>
          <w:b/>
          <w:sz w:val="76"/>
          <w:szCs w:val="76"/>
        </w:rPr>
      </w:pPr>
      <w:r w:rsidRPr="00125563">
        <w:rPr>
          <w:rFonts w:ascii="Georgia" w:hAnsi="Georgia" w:cs="Arial"/>
          <w:b/>
          <w:noProof/>
          <w:sz w:val="40"/>
          <w:szCs w:val="40"/>
        </w:rPr>
        <mc:AlternateContent>
          <mc:Choice Requires="wps">
            <w:drawing>
              <wp:anchor distT="0" distB="0" distL="114300" distR="114300" simplePos="0" relativeHeight="251693056" behindDoc="0" locked="0" layoutInCell="1" allowOverlap="1" wp14:anchorId="051D860E" wp14:editId="58AC7BAF">
                <wp:simplePos x="0" y="0"/>
                <wp:positionH relativeFrom="column">
                  <wp:posOffset>0</wp:posOffset>
                </wp:positionH>
                <wp:positionV relativeFrom="paragraph">
                  <wp:posOffset>732790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7pt" to="468pt,5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" strokecolor="black [3213]" strokeweight="2pt"/>
            </w:pict>
          </mc:Fallback>
        </mc:AlternateContent>
      </w:r>
      <w:r>
        <w:rPr>
          <w:rFonts w:ascii="Georgia" w:hAnsi="Georgia" w:cs="Arial"/>
          <w:b/>
          <w:noProof/>
          <w:sz w:val="76"/>
          <w:szCs w:val="76"/>
        </w:rPr>
        <w:t>BATTERY STACK</w:t>
      </w:r>
      <w:r w:rsidRPr="00125563">
        <w:rPr>
          <w:rFonts w:ascii="Georgia" w:hAnsi="Georgia" w:cs="Arial"/>
          <w:b/>
          <w:noProof/>
          <w:sz w:val="76"/>
          <w:szCs w:val="76"/>
        </w:rPr>
        <w:t xml:space="preserve"> </w:t>
      </w:r>
    </w:p>
    <w:p w14:paraId="7A5FEC18" w14:textId="60793D4F" w:rsidR="003E5709" w:rsidRPr="00911F3C" w:rsidRDefault="003E5709" w:rsidP="004B47CF">
      <w:pPr>
        <w:pStyle w:val="Heading1"/>
      </w:pPr>
      <w:r w:rsidRPr="00911F3C">
        <w:t>DESCRIPTION</w:t>
      </w:r>
    </w:p>
    <w:p w14:paraId="4CF14F3A" w14:textId="3BB6E51A" w:rsidR="003E5709" w:rsidRPr="00911F3C" w:rsidRDefault="003E5709" w:rsidP="003E5709">
      <w:pPr>
        <w:spacing w:after="120"/>
        <w:rPr>
          <w:rFonts w:cs="Arial"/>
          <w:szCs w:val="22"/>
        </w:rPr>
      </w:pPr>
      <w:r w:rsidRPr="00911F3C">
        <w:rPr>
          <w:rFonts w:cs="Arial"/>
          <w:szCs w:val="22"/>
        </w:rPr>
        <w:t xml:space="preserve">In this activity, learners </w:t>
      </w:r>
      <w:r w:rsidR="00911F3C">
        <w:rPr>
          <w:rFonts w:cs="Arial"/>
          <w:szCs w:val="22"/>
        </w:rPr>
        <w:t>make</w:t>
      </w:r>
      <w:r w:rsidR="00232D74">
        <w:rPr>
          <w:rFonts w:cs="Arial"/>
          <w:szCs w:val="22"/>
        </w:rPr>
        <w:t xml:space="preserve"> a v</w:t>
      </w:r>
      <w:r w:rsidR="00BA6F45" w:rsidRPr="00911F3C">
        <w:rPr>
          <w:rFonts w:cs="Arial"/>
          <w:szCs w:val="22"/>
        </w:rPr>
        <w:t xml:space="preserve">oltaic </w:t>
      </w:r>
      <w:r w:rsidR="001D2F1D" w:rsidRPr="00911F3C">
        <w:rPr>
          <w:rFonts w:cs="Arial"/>
          <w:szCs w:val="22"/>
        </w:rPr>
        <w:t xml:space="preserve">pile, the first kind of battery. The </w:t>
      </w:r>
      <w:r w:rsidR="00A972E5" w:rsidRPr="00911F3C">
        <w:rPr>
          <w:rFonts w:cs="Arial"/>
          <w:szCs w:val="22"/>
        </w:rPr>
        <w:t xml:space="preserve">activity is designed to prompt conversation and reflection about responsible innovation, inspired by themes raised in Mary Shelley’s novel </w:t>
      </w:r>
      <w:r w:rsidR="00A972E5" w:rsidRPr="00911F3C">
        <w:rPr>
          <w:rFonts w:cs="Arial"/>
          <w:i/>
          <w:szCs w:val="22"/>
        </w:rPr>
        <w:t>Frankenstein.</w:t>
      </w:r>
    </w:p>
    <w:p w14:paraId="0E5DCA82" w14:textId="06550709" w:rsidR="007A15A7" w:rsidRPr="00911F3C" w:rsidRDefault="007A15A7" w:rsidP="007A15A7">
      <w:pPr>
        <w:pStyle w:val="Heading1"/>
      </w:pPr>
      <w:r w:rsidRPr="00911F3C">
        <w:t>AUDIENCES</w:t>
      </w:r>
    </w:p>
    <w:p w14:paraId="67D4E7D2" w14:textId="62D89303" w:rsidR="007A15A7" w:rsidRPr="00911F3C" w:rsidRDefault="007A15A7" w:rsidP="007A15A7">
      <w:r w:rsidRPr="00911F3C">
        <w:t xml:space="preserve">This activity is best suited for ages </w:t>
      </w:r>
      <w:r w:rsidR="00E83604" w:rsidRPr="00911F3C">
        <w:t>7</w:t>
      </w:r>
      <w:r w:rsidRPr="00911F3C">
        <w:t xml:space="preserve"> and up. Younger children can participate successfully with support from an educator or caregiver. </w:t>
      </w:r>
    </w:p>
    <w:p w14:paraId="5E51E0C1" w14:textId="7B0EB450" w:rsidR="004B47CF" w:rsidRPr="00911F3C" w:rsidRDefault="00510262" w:rsidP="004B47CF">
      <w:pPr>
        <w:pStyle w:val="Heading1"/>
      </w:pPr>
      <w:r w:rsidRPr="00911F3C">
        <w:t>LEARNING OBJECTIVES</w:t>
      </w:r>
    </w:p>
    <w:p w14:paraId="1D563064" w14:textId="01F0C1AD" w:rsidR="00C97B16" w:rsidRDefault="00C97B16" w:rsidP="00C97B16">
      <w:pPr>
        <w:pStyle w:val="Heading1"/>
        <w:spacing w:before="0"/>
        <w:rPr>
          <w:b w:val="0"/>
          <w:sz w:val="24"/>
          <w:szCs w:val="24"/>
        </w:rPr>
      </w:pPr>
      <w:r>
        <w:rPr>
          <w:b w:val="0"/>
          <w:sz w:val="24"/>
          <w:szCs w:val="24"/>
        </w:rPr>
        <w:t xml:space="preserve">The primary objective of this activity is to encourage exploration and reflection about responsible innovation. In addition, learners will </w:t>
      </w:r>
      <w:r w:rsidR="00107639">
        <w:rPr>
          <w:b w:val="0"/>
          <w:sz w:val="24"/>
          <w:szCs w:val="24"/>
        </w:rPr>
        <w:t xml:space="preserve">investigate </w:t>
      </w:r>
      <w:r>
        <w:rPr>
          <w:b w:val="0"/>
          <w:sz w:val="24"/>
          <w:szCs w:val="24"/>
        </w:rPr>
        <w:t>the following concepts:</w:t>
      </w:r>
    </w:p>
    <w:p w14:paraId="7001F005" w14:textId="77777777" w:rsidR="00911F3C" w:rsidRPr="00125563" w:rsidRDefault="00911F3C" w:rsidP="00DC5A2C">
      <w:pPr>
        <w:pStyle w:val="Heading1"/>
        <w:numPr>
          <w:ilvl w:val="0"/>
          <w:numId w:val="15"/>
        </w:numPr>
        <w:spacing w:before="0"/>
        <w:contextualSpacing/>
        <w:rPr>
          <w:b w:val="0"/>
          <w:sz w:val="24"/>
          <w:szCs w:val="24"/>
        </w:rPr>
      </w:pPr>
      <w:r w:rsidRPr="00125563">
        <w:rPr>
          <w:b w:val="0"/>
          <w:sz w:val="24"/>
          <w:szCs w:val="24"/>
        </w:rPr>
        <w:t xml:space="preserve">People are creative! We’re </w:t>
      </w:r>
      <w:r w:rsidRPr="00125563">
        <w:rPr>
          <w:rFonts w:cs="Arial"/>
          <w:b w:val="0"/>
          <w:sz w:val="24"/>
          <w:szCs w:val="24"/>
        </w:rPr>
        <w:t xml:space="preserve">always learning more about the world and inventing new things. </w:t>
      </w:r>
    </w:p>
    <w:p w14:paraId="1561E442" w14:textId="77777777" w:rsidR="00911F3C" w:rsidRPr="00911F3C" w:rsidRDefault="00911F3C" w:rsidP="00DC5A2C">
      <w:pPr>
        <w:pStyle w:val="ListParagraph"/>
        <w:numPr>
          <w:ilvl w:val="0"/>
          <w:numId w:val="15"/>
        </w:numPr>
        <w:spacing w:after="120"/>
        <w:contextualSpacing w:val="0"/>
        <w:rPr>
          <w:color w:val="000000" w:themeColor="text1"/>
        </w:rPr>
      </w:pPr>
      <w:r w:rsidRPr="00125563">
        <w:rPr>
          <w:bCs/>
          <w:color w:val="000000" w:themeColor="text1"/>
        </w:rPr>
        <w:t xml:space="preserve">It’s important to think ahead as we study science and make new technologies. </w:t>
      </w:r>
    </w:p>
    <w:p w14:paraId="2B7977A5" w14:textId="0F6F47BA" w:rsidR="00911F3C" w:rsidRPr="00911F3C" w:rsidRDefault="00911F3C" w:rsidP="00911F3C">
      <w:pPr>
        <w:pStyle w:val="ListParagraph"/>
        <w:numPr>
          <w:ilvl w:val="0"/>
          <w:numId w:val="15"/>
        </w:numPr>
        <w:rPr>
          <w:color w:val="000000" w:themeColor="text1"/>
        </w:rPr>
      </w:pPr>
      <w:r w:rsidRPr="00911F3C">
        <w:rPr>
          <w:bCs/>
          <w:color w:val="000000" w:themeColor="text1"/>
        </w:rPr>
        <w:t xml:space="preserve">Mary Shelley’s novel </w:t>
      </w:r>
      <w:r w:rsidRPr="00911F3C">
        <w:rPr>
          <w:bCs/>
          <w:i/>
          <w:iCs/>
          <w:color w:val="000000" w:themeColor="text1"/>
        </w:rPr>
        <w:t>Frankenstein</w:t>
      </w:r>
      <w:r w:rsidRPr="00911F3C">
        <w:rPr>
          <w:bCs/>
          <w:color w:val="000000" w:themeColor="text1"/>
        </w:rPr>
        <w:t xml:space="preserve"> was inspired by early scientists who studied electricity.</w:t>
      </w:r>
    </w:p>
    <w:p w14:paraId="780340C0" w14:textId="6CAFB050" w:rsidR="006A2C5B" w:rsidRPr="00911F3C" w:rsidRDefault="00510262" w:rsidP="004B47CF">
      <w:pPr>
        <w:pStyle w:val="Heading1"/>
      </w:pPr>
      <w:r w:rsidRPr="00911F3C">
        <w:t>MATERIALS</w:t>
      </w:r>
    </w:p>
    <w:p w14:paraId="1302145A" w14:textId="69B2CCB6" w:rsidR="001546D9" w:rsidRDefault="001546D9" w:rsidP="001546D9">
      <w:pPr>
        <w:pStyle w:val="ListParagraph"/>
        <w:numPr>
          <w:ilvl w:val="0"/>
          <w:numId w:val="10"/>
        </w:numPr>
        <w:spacing w:after="80"/>
        <w:ind w:left="720"/>
        <w:contextualSpacing w:val="0"/>
      </w:pPr>
      <w:r w:rsidRPr="000F194D">
        <w:t>8-inch acrylic rod</w:t>
      </w:r>
      <w:r>
        <w:t xml:space="preserve"> on a stand (1 per station)</w:t>
      </w:r>
    </w:p>
    <w:p w14:paraId="1674A465" w14:textId="604590A2" w:rsidR="00996809" w:rsidRPr="000F194D" w:rsidRDefault="00911F3C" w:rsidP="00F65891">
      <w:pPr>
        <w:pStyle w:val="ListParagraph"/>
        <w:numPr>
          <w:ilvl w:val="0"/>
          <w:numId w:val="10"/>
        </w:numPr>
        <w:spacing w:after="80"/>
        <w:ind w:left="720"/>
        <w:contextualSpacing w:val="0"/>
      </w:pPr>
      <w:r>
        <w:t>Copper washers</w:t>
      </w:r>
      <w:r w:rsidR="007C5EB5">
        <w:t xml:space="preserve"> </w:t>
      </w:r>
      <w:r w:rsidR="00996809" w:rsidRPr="000F194D">
        <w:t>(at least 8</w:t>
      </w:r>
      <w:r w:rsidR="000F194D">
        <w:t xml:space="preserve"> per station</w:t>
      </w:r>
      <w:r w:rsidR="001546D9">
        <w:t>, 1 with a length of copper wire attached</w:t>
      </w:r>
      <w:r w:rsidR="00996809" w:rsidRPr="000F194D">
        <w:t>)</w:t>
      </w:r>
    </w:p>
    <w:p w14:paraId="420D7518" w14:textId="421FBE54" w:rsidR="007457F1" w:rsidRPr="000F194D" w:rsidRDefault="00911F3C" w:rsidP="00F65891">
      <w:pPr>
        <w:pStyle w:val="ListParagraph"/>
        <w:numPr>
          <w:ilvl w:val="0"/>
          <w:numId w:val="10"/>
        </w:numPr>
        <w:spacing w:after="80"/>
        <w:ind w:left="720"/>
        <w:contextualSpacing w:val="0"/>
      </w:pPr>
      <w:r w:rsidRPr="000F194D">
        <w:t>Felt washers</w:t>
      </w:r>
      <w:r w:rsidR="007C5EB5" w:rsidRPr="000F194D">
        <w:t xml:space="preserve"> </w:t>
      </w:r>
      <w:r w:rsidRPr="000F194D">
        <w:t>(at least 8</w:t>
      </w:r>
      <w:r w:rsidR="000F194D">
        <w:t xml:space="preserve"> per station</w:t>
      </w:r>
      <w:r w:rsidRPr="000F194D">
        <w:t>)</w:t>
      </w:r>
    </w:p>
    <w:p w14:paraId="41F6580E" w14:textId="3023BE59" w:rsidR="00911F3C" w:rsidRPr="000F194D" w:rsidRDefault="00232D74" w:rsidP="00F65891">
      <w:pPr>
        <w:pStyle w:val="ListParagraph"/>
        <w:numPr>
          <w:ilvl w:val="0"/>
          <w:numId w:val="10"/>
        </w:numPr>
        <w:spacing w:after="80"/>
        <w:ind w:left="720"/>
        <w:contextualSpacing w:val="0"/>
      </w:pPr>
      <w:r>
        <w:t>Zinc-</w:t>
      </w:r>
      <w:r w:rsidR="00911F3C" w:rsidRPr="000F194D">
        <w:t>plated washers</w:t>
      </w:r>
      <w:r w:rsidR="007C5EB5" w:rsidRPr="000F194D">
        <w:t xml:space="preserve"> </w:t>
      </w:r>
      <w:r w:rsidR="00911F3C" w:rsidRPr="000F194D">
        <w:t xml:space="preserve">(at least </w:t>
      </w:r>
      <w:r w:rsidR="00EB585B" w:rsidRPr="000F194D">
        <w:t xml:space="preserve">8 </w:t>
      </w:r>
      <w:r w:rsidR="000F194D">
        <w:t xml:space="preserve">per station </w:t>
      </w:r>
      <w:r w:rsidR="00EB585B" w:rsidRPr="000F194D">
        <w:t>for every 2–3 hours you will do the activity</w:t>
      </w:r>
      <w:r w:rsidR="00911F3C" w:rsidRPr="000F194D">
        <w:t>)</w:t>
      </w:r>
    </w:p>
    <w:p w14:paraId="043367C5" w14:textId="2045CD34" w:rsidR="00911F3C" w:rsidRPr="000F194D" w:rsidRDefault="00510FD3" w:rsidP="00F65891">
      <w:pPr>
        <w:pStyle w:val="ListParagraph"/>
        <w:numPr>
          <w:ilvl w:val="0"/>
          <w:numId w:val="10"/>
        </w:numPr>
        <w:spacing w:after="80"/>
        <w:ind w:left="720"/>
        <w:contextualSpacing w:val="0"/>
      </w:pPr>
      <w:r>
        <w:t>LED bulb</w:t>
      </w:r>
      <w:r w:rsidR="002264A4">
        <w:t xml:space="preserve">, </w:t>
      </w:r>
      <w:r w:rsidR="00911F3C" w:rsidRPr="000F194D">
        <w:t>3mm</w:t>
      </w:r>
      <w:r w:rsidR="0055665E">
        <w:t xml:space="preserve"> or</w:t>
      </w:r>
      <w:r w:rsidR="002264A4">
        <w:t xml:space="preserve"> 5mm</w:t>
      </w:r>
    </w:p>
    <w:p w14:paraId="0F59D455" w14:textId="446E794F" w:rsidR="00911F3C" w:rsidRPr="00C71E00" w:rsidRDefault="002264A4" w:rsidP="00F65891">
      <w:pPr>
        <w:pStyle w:val="ListParagraph"/>
        <w:numPr>
          <w:ilvl w:val="0"/>
          <w:numId w:val="10"/>
        </w:numPr>
        <w:spacing w:after="80"/>
        <w:ind w:left="720"/>
        <w:contextualSpacing w:val="0"/>
      </w:pPr>
      <w:r>
        <w:t xml:space="preserve">Buzzer with wire leads, </w:t>
      </w:r>
      <w:r w:rsidR="007C5EB5" w:rsidRPr="00C71E00">
        <w:t>3–</w:t>
      </w:r>
      <w:r>
        <w:t>6v</w:t>
      </w:r>
      <w:r w:rsidR="00510FD3">
        <w:t xml:space="preserve"> </w:t>
      </w:r>
    </w:p>
    <w:p w14:paraId="6B664DA6" w14:textId="32AEBFAC" w:rsidR="00C71E00" w:rsidRPr="00C71E00" w:rsidRDefault="00510FD3" w:rsidP="00F65891">
      <w:pPr>
        <w:pStyle w:val="ListParagraph"/>
        <w:numPr>
          <w:ilvl w:val="0"/>
          <w:numId w:val="10"/>
        </w:numPr>
        <w:spacing w:after="80"/>
        <w:ind w:left="720"/>
        <w:contextualSpacing w:val="0"/>
      </w:pPr>
      <w:r>
        <w:t>Wire l</w:t>
      </w:r>
      <w:r w:rsidR="00C71E00">
        <w:t>eads with alligator clips</w:t>
      </w:r>
    </w:p>
    <w:p w14:paraId="34F0AB31" w14:textId="36299A49" w:rsidR="00911F3C" w:rsidRPr="00C71E00" w:rsidRDefault="00C71E00" w:rsidP="00F65891">
      <w:pPr>
        <w:pStyle w:val="ListParagraph"/>
        <w:numPr>
          <w:ilvl w:val="0"/>
          <w:numId w:val="10"/>
        </w:numPr>
        <w:spacing w:after="80"/>
        <w:ind w:left="720"/>
        <w:contextualSpacing w:val="0"/>
      </w:pPr>
      <w:r w:rsidRPr="00C71E00">
        <w:t>Multimeter</w:t>
      </w:r>
    </w:p>
    <w:p w14:paraId="6BCC5EA4" w14:textId="77777777" w:rsidR="00911F3C" w:rsidRPr="00C71E00" w:rsidRDefault="00996809" w:rsidP="00F65891">
      <w:pPr>
        <w:pStyle w:val="ListParagraph"/>
        <w:numPr>
          <w:ilvl w:val="0"/>
          <w:numId w:val="10"/>
        </w:numPr>
        <w:spacing w:after="80"/>
        <w:ind w:left="720"/>
        <w:contextualSpacing w:val="0"/>
      </w:pPr>
      <w:r w:rsidRPr="00C71E00">
        <w:lastRenderedPageBreak/>
        <w:t>Vinegar</w:t>
      </w:r>
    </w:p>
    <w:p w14:paraId="1A2ECA88" w14:textId="77777777" w:rsidR="00510FD3" w:rsidRDefault="00996809" w:rsidP="00510FD3">
      <w:pPr>
        <w:pStyle w:val="ListParagraph"/>
        <w:numPr>
          <w:ilvl w:val="0"/>
          <w:numId w:val="10"/>
        </w:numPr>
        <w:spacing w:after="80"/>
        <w:ind w:left="720"/>
        <w:contextualSpacing w:val="0"/>
      </w:pPr>
      <w:r w:rsidRPr="000F194D">
        <w:t>Plastic bowl</w:t>
      </w:r>
      <w:r w:rsidR="00510FD3">
        <w:t xml:space="preserve"> </w:t>
      </w:r>
    </w:p>
    <w:p w14:paraId="58141405" w14:textId="51609AD2" w:rsidR="00996809" w:rsidRPr="000F194D" w:rsidRDefault="00510FD3" w:rsidP="00510FD3">
      <w:pPr>
        <w:pStyle w:val="ListParagraph"/>
        <w:numPr>
          <w:ilvl w:val="0"/>
          <w:numId w:val="10"/>
        </w:numPr>
        <w:spacing w:after="80"/>
        <w:ind w:left="720"/>
        <w:contextualSpacing w:val="0"/>
      </w:pPr>
      <w:r>
        <w:t>Large t</w:t>
      </w:r>
      <w:r w:rsidR="001546D9">
        <w:t>ray</w:t>
      </w:r>
      <w:r>
        <w:t xml:space="preserve"> </w:t>
      </w:r>
    </w:p>
    <w:p w14:paraId="479E66C6" w14:textId="09693E70" w:rsidR="008D0DCA" w:rsidRPr="00911F3C" w:rsidRDefault="008D0DCA" w:rsidP="00F65891">
      <w:pPr>
        <w:pStyle w:val="ListParagraph"/>
        <w:numPr>
          <w:ilvl w:val="0"/>
          <w:numId w:val="10"/>
        </w:numPr>
        <w:spacing w:after="80"/>
        <w:ind w:left="720"/>
        <w:contextualSpacing w:val="0"/>
      </w:pPr>
      <w:r w:rsidRPr="000F194D">
        <w:t>Activity</w:t>
      </w:r>
      <w:r w:rsidRPr="00911F3C">
        <w:t xml:space="preserve"> </w:t>
      </w:r>
      <w:r w:rsidR="00996809" w:rsidRPr="00911F3C">
        <w:t>booklet</w:t>
      </w:r>
    </w:p>
    <w:p w14:paraId="22D99A24" w14:textId="3F3E974F" w:rsidR="008D0DCA" w:rsidRDefault="008D0DCA" w:rsidP="00F65891">
      <w:pPr>
        <w:pStyle w:val="ListParagraph"/>
        <w:numPr>
          <w:ilvl w:val="0"/>
          <w:numId w:val="10"/>
        </w:numPr>
        <w:spacing w:after="80"/>
        <w:ind w:left="720"/>
        <w:contextualSpacing w:val="0"/>
      </w:pPr>
      <w:r w:rsidRPr="00911F3C">
        <w:t xml:space="preserve">Sign </w:t>
      </w:r>
      <w:r w:rsidR="00911F3C">
        <w:t>holder</w:t>
      </w:r>
      <w:r w:rsidRPr="00911F3C">
        <w:t xml:space="preserve"> and table sign </w:t>
      </w:r>
    </w:p>
    <w:p w14:paraId="73BC3B27" w14:textId="3A32B3BC" w:rsidR="000F194D" w:rsidRPr="00911F3C" w:rsidRDefault="000F194D" w:rsidP="000F194D">
      <w:pPr>
        <w:pStyle w:val="ListParagraph"/>
        <w:numPr>
          <w:ilvl w:val="0"/>
          <w:numId w:val="10"/>
        </w:numPr>
        <w:ind w:left="720"/>
      </w:pPr>
      <w:r>
        <w:t>Lar</w:t>
      </w:r>
      <w:r w:rsidRPr="000F194D">
        <w:t>ge plastic tweezers (optional)</w:t>
      </w:r>
    </w:p>
    <w:p w14:paraId="6FB1573E" w14:textId="77777777" w:rsidR="000168C8" w:rsidRPr="00911F3C" w:rsidRDefault="000168C8" w:rsidP="000168C8">
      <w:pPr>
        <w:pStyle w:val="ListParagraph"/>
      </w:pPr>
    </w:p>
    <w:p w14:paraId="59F5DFCF" w14:textId="32AE9C33" w:rsidR="00C328F1" w:rsidRDefault="00593312" w:rsidP="00C328F1">
      <w:pPr>
        <w:pStyle w:val="ListParagraph"/>
        <w:ind w:left="0"/>
      </w:pPr>
      <w:r>
        <w:t>S</w:t>
      </w:r>
      <w:r w:rsidR="00C328F1">
        <w:t xml:space="preserve">ources and instructions for creating your own kit materials are provided at the end of this facilitator guide. </w:t>
      </w:r>
    </w:p>
    <w:p w14:paraId="472D99B2" w14:textId="77777777" w:rsidR="00C328F1" w:rsidRPr="00006B57" w:rsidRDefault="00C328F1" w:rsidP="00C328F1">
      <w:pPr>
        <w:pStyle w:val="Heading1"/>
        <w:rPr>
          <w:rFonts w:cs="Arial"/>
          <w:szCs w:val="22"/>
        </w:rPr>
      </w:pPr>
      <w:r>
        <w:t>PRESENTATION</w:t>
      </w:r>
    </w:p>
    <w:p w14:paraId="3B6E2000" w14:textId="77777777" w:rsidR="00C328F1" w:rsidRDefault="00C328F1" w:rsidP="00C328F1">
      <w:pPr>
        <w:spacing w:after="120"/>
        <w:rPr>
          <w:rFonts w:cs="Arial"/>
          <w:szCs w:val="22"/>
        </w:rPr>
      </w:pPr>
      <w:r w:rsidRPr="00006B57">
        <w:rPr>
          <w:rFonts w:cs="Arial"/>
          <w:b/>
          <w:szCs w:val="22"/>
        </w:rPr>
        <w:t>Preparation:</w:t>
      </w:r>
      <w:r w:rsidRPr="00006B57">
        <w:rPr>
          <w:rFonts w:cs="Arial"/>
          <w:szCs w:val="22"/>
        </w:rPr>
        <w:t xml:space="preserve"> </w:t>
      </w:r>
    </w:p>
    <w:p w14:paraId="489C2427" w14:textId="7116CFD5" w:rsidR="00C328F1" w:rsidRPr="00911F3C" w:rsidRDefault="00C328F1" w:rsidP="00C328F1">
      <w:pPr>
        <w:spacing w:after="120"/>
        <w:rPr>
          <w:rFonts w:cs="Arial"/>
          <w:szCs w:val="22"/>
        </w:rPr>
      </w:pPr>
      <w:r w:rsidRPr="00911F3C">
        <w:rPr>
          <w:rFonts w:cs="Arial"/>
          <w:szCs w:val="22"/>
        </w:rPr>
        <w:t xml:space="preserve">Before </w:t>
      </w:r>
      <w:r>
        <w:rPr>
          <w:rFonts w:cs="Arial"/>
          <w:szCs w:val="22"/>
        </w:rPr>
        <w:t>doing</w:t>
      </w:r>
      <w:r w:rsidRPr="00911F3C">
        <w:rPr>
          <w:rFonts w:cs="Arial"/>
          <w:szCs w:val="22"/>
        </w:rPr>
        <w:t xml:space="preserve"> this activity</w:t>
      </w:r>
      <w:r>
        <w:rPr>
          <w:rFonts w:cs="Arial"/>
          <w:szCs w:val="22"/>
        </w:rPr>
        <w:t xml:space="preserve"> with participants</w:t>
      </w:r>
      <w:r w:rsidRPr="00911F3C">
        <w:rPr>
          <w:rFonts w:cs="Arial"/>
          <w:szCs w:val="22"/>
        </w:rPr>
        <w:t xml:space="preserve">, </w:t>
      </w:r>
      <w:r>
        <w:rPr>
          <w:rFonts w:cs="Arial"/>
          <w:szCs w:val="22"/>
        </w:rPr>
        <w:t>go through it</w:t>
      </w:r>
      <w:r w:rsidRPr="00911F3C">
        <w:rPr>
          <w:rFonts w:cs="Arial"/>
          <w:szCs w:val="22"/>
        </w:rPr>
        <w:t xml:space="preserve"> a few times. This </w:t>
      </w:r>
      <w:r>
        <w:rPr>
          <w:rFonts w:cs="Arial"/>
          <w:szCs w:val="22"/>
        </w:rPr>
        <w:t>will ensure you know how to do all the steps and</w:t>
      </w:r>
      <w:r w:rsidRPr="00911F3C">
        <w:rPr>
          <w:rFonts w:cs="Arial"/>
          <w:szCs w:val="22"/>
        </w:rPr>
        <w:t xml:space="preserve"> c</w:t>
      </w:r>
      <w:r>
        <w:rPr>
          <w:rFonts w:cs="Arial"/>
          <w:szCs w:val="22"/>
        </w:rPr>
        <w:t>an easily help participants. It</w:t>
      </w:r>
      <w:r w:rsidRPr="00911F3C">
        <w:rPr>
          <w:rFonts w:cs="Arial"/>
          <w:szCs w:val="22"/>
        </w:rPr>
        <w:t xml:space="preserve"> will help you work out how to organize </w:t>
      </w:r>
      <w:r w:rsidR="001546D9">
        <w:rPr>
          <w:rFonts w:cs="Arial"/>
          <w:szCs w:val="22"/>
        </w:rPr>
        <w:t>the</w:t>
      </w:r>
      <w:r w:rsidRPr="00911F3C">
        <w:rPr>
          <w:rFonts w:cs="Arial"/>
          <w:szCs w:val="22"/>
        </w:rPr>
        <w:t xml:space="preserve"> materials</w:t>
      </w:r>
      <w:r w:rsidR="001546D9">
        <w:rPr>
          <w:rFonts w:cs="Arial"/>
          <w:szCs w:val="22"/>
        </w:rPr>
        <w:t xml:space="preserve"> for participants</w:t>
      </w:r>
      <w:r w:rsidRPr="00911F3C">
        <w:rPr>
          <w:rFonts w:cs="Arial"/>
          <w:szCs w:val="22"/>
        </w:rPr>
        <w:t xml:space="preserve">. </w:t>
      </w:r>
    </w:p>
    <w:p w14:paraId="0206594A" w14:textId="5ECEA81D" w:rsidR="00C328F1" w:rsidRDefault="00C328F1" w:rsidP="00C328F1">
      <w:pPr>
        <w:spacing w:after="120"/>
        <w:rPr>
          <w:rFonts w:cs="Arial"/>
          <w:szCs w:val="22"/>
        </w:rPr>
      </w:pPr>
      <w:r w:rsidRPr="00911F3C">
        <w:rPr>
          <w:rFonts w:cs="Arial"/>
          <w:szCs w:val="22"/>
        </w:rPr>
        <w:t xml:space="preserve">To familiarize yourself with the activity, use the activity booklet. It provides step-by-step instructions for the activity. It also includes contextual information about Mary Shelley’s novel </w:t>
      </w:r>
      <w:r w:rsidRPr="00911F3C">
        <w:rPr>
          <w:rFonts w:cs="Arial"/>
          <w:i/>
          <w:szCs w:val="22"/>
        </w:rPr>
        <w:t xml:space="preserve">Frankenstein </w:t>
      </w:r>
      <w:r w:rsidRPr="00911F3C">
        <w:rPr>
          <w:rFonts w:cs="Arial"/>
          <w:szCs w:val="22"/>
        </w:rPr>
        <w:t xml:space="preserve">and </w:t>
      </w:r>
      <w:r>
        <w:rPr>
          <w:rFonts w:cs="Arial"/>
          <w:szCs w:val="22"/>
        </w:rPr>
        <w:t xml:space="preserve">the </w:t>
      </w:r>
      <w:r w:rsidRPr="00911F3C">
        <w:rPr>
          <w:rFonts w:cs="Arial"/>
          <w:szCs w:val="22"/>
        </w:rPr>
        <w:t xml:space="preserve">questions the story raises for current science and engineering. </w:t>
      </w:r>
    </w:p>
    <w:p w14:paraId="0D5A4698" w14:textId="603A418A" w:rsidR="007C5EB5" w:rsidRPr="00C328F1" w:rsidRDefault="007C5EB5" w:rsidP="00FA5C77">
      <w:pPr>
        <w:keepNext/>
        <w:keepLines/>
        <w:widowControl w:val="0"/>
        <w:spacing w:after="120"/>
        <w:rPr>
          <w:rFonts w:cs="Arial"/>
          <w:b/>
          <w:szCs w:val="22"/>
        </w:rPr>
      </w:pPr>
      <w:r w:rsidRPr="00C328F1">
        <w:rPr>
          <w:rFonts w:cs="Arial"/>
          <w:b/>
          <w:szCs w:val="22"/>
        </w:rPr>
        <w:t>Set up:</w:t>
      </w:r>
    </w:p>
    <w:p w14:paraId="5B52EF96" w14:textId="1330008A" w:rsidR="007C5EB5" w:rsidRDefault="00510FD3" w:rsidP="00FA5C77">
      <w:pPr>
        <w:pStyle w:val="ListParagraph"/>
        <w:keepNext/>
        <w:keepLines/>
        <w:widowControl w:val="0"/>
        <w:numPr>
          <w:ilvl w:val="0"/>
          <w:numId w:val="35"/>
        </w:numPr>
        <w:spacing w:after="120"/>
        <w:contextualSpacing w:val="0"/>
        <w:rPr>
          <w:rFonts w:cs="Arial"/>
          <w:szCs w:val="22"/>
        </w:rPr>
      </w:pPr>
      <w:r>
        <w:rPr>
          <w:rFonts w:cs="Arial"/>
          <w:szCs w:val="22"/>
        </w:rPr>
        <w:t>Pour some vinegar into the the plastic bowl</w:t>
      </w:r>
      <w:r w:rsidR="007C5EB5" w:rsidRPr="00EB585B">
        <w:rPr>
          <w:rFonts w:cs="Arial"/>
          <w:szCs w:val="22"/>
        </w:rPr>
        <w:t>. Put the felt washers in the bowl</w:t>
      </w:r>
      <w:r>
        <w:rPr>
          <w:rFonts w:cs="Arial"/>
          <w:szCs w:val="22"/>
        </w:rPr>
        <w:t xml:space="preserve"> so they soak up the vinegar</w:t>
      </w:r>
      <w:r w:rsidR="007C5EB5" w:rsidRPr="00EB585B">
        <w:rPr>
          <w:rFonts w:cs="Arial"/>
          <w:szCs w:val="22"/>
        </w:rPr>
        <w:t xml:space="preserve">. </w:t>
      </w:r>
      <w:r>
        <w:rPr>
          <w:rFonts w:cs="Arial"/>
          <w:szCs w:val="22"/>
        </w:rPr>
        <w:t xml:space="preserve">Once they’re </w:t>
      </w:r>
      <w:r w:rsidR="001546D9">
        <w:rPr>
          <w:rFonts w:cs="Arial"/>
          <w:szCs w:val="22"/>
        </w:rPr>
        <w:t xml:space="preserve">thoroughly </w:t>
      </w:r>
      <w:r>
        <w:rPr>
          <w:rFonts w:cs="Arial"/>
          <w:szCs w:val="22"/>
        </w:rPr>
        <w:t>soaked, you can pour any excess vinegar down the drain. You’ll need at least 8 felt washers for each activity station.</w:t>
      </w:r>
    </w:p>
    <w:p w14:paraId="3CA602A4" w14:textId="5A4FA1E5" w:rsidR="00510FD3" w:rsidRDefault="00510FD3" w:rsidP="00FA5C77">
      <w:pPr>
        <w:pStyle w:val="ListParagraph"/>
        <w:keepNext/>
        <w:keepLines/>
        <w:widowControl w:val="0"/>
        <w:numPr>
          <w:ilvl w:val="0"/>
          <w:numId w:val="35"/>
        </w:numPr>
        <w:spacing w:after="120"/>
        <w:contextualSpacing w:val="0"/>
        <w:rPr>
          <w:rFonts w:cs="Arial"/>
          <w:szCs w:val="22"/>
        </w:rPr>
      </w:pPr>
      <w:r>
        <w:rPr>
          <w:rFonts w:cs="Arial"/>
          <w:szCs w:val="22"/>
        </w:rPr>
        <w:t xml:space="preserve">Get a supply of copper washers. You’ll need one washer with a wire attached for each station, and at least 7 additional washers for each station. </w:t>
      </w:r>
    </w:p>
    <w:p w14:paraId="0BDB0678" w14:textId="1725C981" w:rsidR="00510FD3" w:rsidRPr="00510FD3" w:rsidRDefault="00510FD3" w:rsidP="00510FD3">
      <w:pPr>
        <w:pStyle w:val="ListParagraph"/>
        <w:keepNext/>
        <w:keepLines/>
        <w:widowControl w:val="0"/>
        <w:numPr>
          <w:ilvl w:val="0"/>
          <w:numId w:val="35"/>
        </w:numPr>
        <w:spacing w:after="120"/>
        <w:contextualSpacing w:val="0"/>
        <w:rPr>
          <w:rFonts w:cs="Arial"/>
          <w:szCs w:val="22"/>
        </w:rPr>
      </w:pPr>
      <w:r>
        <w:rPr>
          <w:rFonts w:cs="Arial"/>
          <w:szCs w:val="22"/>
        </w:rPr>
        <w:t xml:space="preserve">Get a supply of zinc washers. </w:t>
      </w:r>
      <w:r w:rsidRPr="00510FD3">
        <w:rPr>
          <w:rFonts w:cs="Arial"/>
          <w:szCs w:val="22"/>
        </w:rPr>
        <w:t xml:space="preserve">You’ll need at least 8 washers for each activity station. </w:t>
      </w:r>
      <w:r>
        <w:rPr>
          <w:rFonts w:cs="Arial"/>
          <w:szCs w:val="22"/>
        </w:rPr>
        <w:t xml:space="preserve">The zinc washers corrode quickly, so if you are doing the activity for longer than an hour or so, you’ll need extras on hand. </w:t>
      </w:r>
    </w:p>
    <w:p w14:paraId="77D4B892" w14:textId="0CAB49C9" w:rsidR="007C5EB5" w:rsidRPr="00CE2069" w:rsidRDefault="00510FD3" w:rsidP="00F65891">
      <w:pPr>
        <w:pStyle w:val="ListParagraph"/>
        <w:numPr>
          <w:ilvl w:val="0"/>
          <w:numId w:val="35"/>
        </w:numPr>
        <w:spacing w:after="120"/>
        <w:contextualSpacing w:val="0"/>
        <w:rPr>
          <w:rFonts w:cs="Arial"/>
          <w:szCs w:val="22"/>
        </w:rPr>
      </w:pPr>
      <w:r>
        <w:t>You can p</w:t>
      </w:r>
      <w:r w:rsidR="007C5EB5">
        <w:t xml:space="preserve">lace </w:t>
      </w:r>
      <w:r>
        <w:t>each</w:t>
      </w:r>
      <w:r w:rsidR="007C5EB5">
        <w:t xml:space="preserve"> </w:t>
      </w:r>
      <w:r>
        <w:t>acrylic rod</w:t>
      </w:r>
      <w:r w:rsidR="007C5EB5">
        <w:t xml:space="preserve"> on </w:t>
      </w:r>
      <w:r>
        <w:t>a tray to minimize the mess from the wet washers.</w:t>
      </w:r>
      <w:r w:rsidR="007C5EB5">
        <w:t xml:space="preserve"> </w:t>
      </w:r>
      <w:r>
        <w:t>(Each rod/tray is one “station.”)</w:t>
      </w:r>
    </w:p>
    <w:p w14:paraId="2BA8FF63" w14:textId="0C55304D" w:rsidR="007C5EB5" w:rsidRPr="007C5EB5" w:rsidRDefault="007C5EB5" w:rsidP="00EB0781">
      <w:pPr>
        <w:pStyle w:val="ListParagraph"/>
        <w:numPr>
          <w:ilvl w:val="0"/>
          <w:numId w:val="35"/>
        </w:numPr>
        <w:spacing w:after="120"/>
        <w:rPr>
          <w:rFonts w:cs="Arial"/>
          <w:szCs w:val="22"/>
        </w:rPr>
      </w:pPr>
      <w:r w:rsidRPr="00CE2069">
        <w:t xml:space="preserve">Set out </w:t>
      </w:r>
      <w:r w:rsidR="00510FD3">
        <w:t>the</w:t>
      </w:r>
      <w:r w:rsidRPr="00CE2069">
        <w:t xml:space="preserve"> </w:t>
      </w:r>
      <w:r>
        <w:t>other materials near the tray</w:t>
      </w:r>
      <w:r w:rsidR="00510FD3">
        <w:t>(s)</w:t>
      </w:r>
      <w:r>
        <w:t>.</w:t>
      </w:r>
      <w:r w:rsidR="00510FD3">
        <w:t xml:space="preserve"> They can be shared across a couple stations.</w:t>
      </w:r>
    </w:p>
    <w:p w14:paraId="3D748314" w14:textId="77777777" w:rsidR="00DC5A2C" w:rsidRDefault="00195725" w:rsidP="009757C6">
      <w:pPr>
        <w:spacing w:after="120"/>
        <w:rPr>
          <w:rFonts w:cs="Arial"/>
          <w:szCs w:val="22"/>
        </w:rPr>
      </w:pPr>
      <w:r w:rsidRPr="00911F3C">
        <w:rPr>
          <w:rFonts w:cs="Arial"/>
          <w:b/>
          <w:szCs w:val="22"/>
        </w:rPr>
        <w:t>Activity flow:</w:t>
      </w:r>
      <w:r w:rsidRPr="00911F3C">
        <w:rPr>
          <w:rFonts w:cs="Arial"/>
          <w:szCs w:val="22"/>
        </w:rPr>
        <w:t xml:space="preserve"> </w:t>
      </w:r>
    </w:p>
    <w:p w14:paraId="419407A8" w14:textId="39D56E88" w:rsidR="009757C6" w:rsidRPr="00053FB1" w:rsidRDefault="009757C6" w:rsidP="009757C6">
      <w:pPr>
        <w:spacing w:after="120"/>
        <w:rPr>
          <w:rFonts w:cs="Arial"/>
          <w:szCs w:val="22"/>
        </w:rPr>
      </w:pPr>
      <w:r w:rsidRPr="00125563">
        <w:rPr>
          <w:rFonts w:cs="Arial"/>
          <w:szCs w:val="22"/>
        </w:rPr>
        <w:t xml:space="preserve">Open by asking participants if they’ve ever heard of Frankenstein’s </w:t>
      </w:r>
      <w:r>
        <w:rPr>
          <w:rFonts w:cs="Arial"/>
          <w:szCs w:val="22"/>
        </w:rPr>
        <w:t>“</w:t>
      </w:r>
      <w:r w:rsidRPr="00125563">
        <w:rPr>
          <w:rFonts w:cs="Arial"/>
          <w:szCs w:val="22"/>
        </w:rPr>
        <w:t>monster.</w:t>
      </w:r>
      <w:r>
        <w:rPr>
          <w:rFonts w:cs="Arial"/>
          <w:szCs w:val="22"/>
        </w:rPr>
        <w:t>”</w:t>
      </w:r>
      <w:r w:rsidRPr="00125563">
        <w:rPr>
          <w:rFonts w:cs="Arial"/>
          <w:szCs w:val="22"/>
        </w:rPr>
        <w:t xml:space="preserve"> </w:t>
      </w:r>
      <w:r>
        <w:rPr>
          <w:rFonts w:cs="Arial"/>
          <w:szCs w:val="22"/>
        </w:rPr>
        <w:t xml:space="preserve">Share that the original story was written 200 years ago by Mary </w:t>
      </w:r>
      <w:r>
        <w:rPr>
          <w:rFonts w:cs="Arial"/>
          <w:szCs w:val="22"/>
        </w:rPr>
        <w:lastRenderedPageBreak/>
        <w:t xml:space="preserve">Shelley, and has been retold many times. </w:t>
      </w:r>
      <w:r w:rsidRPr="00125563">
        <w:rPr>
          <w:rFonts w:cs="Arial"/>
          <w:szCs w:val="22"/>
        </w:rPr>
        <w:t xml:space="preserve">Ask if they know </w:t>
      </w:r>
      <w:r>
        <w:rPr>
          <w:rFonts w:cs="Arial"/>
          <w:szCs w:val="22"/>
        </w:rPr>
        <w:t xml:space="preserve">what happens in the story, and establish </w:t>
      </w:r>
      <w:r w:rsidR="00232D74">
        <w:rPr>
          <w:rFonts w:cs="Arial"/>
          <w:szCs w:val="22"/>
        </w:rPr>
        <w:t>the basic plotline. In the novel, a</w:t>
      </w:r>
      <w:r w:rsidR="007C5EB5">
        <w:rPr>
          <w:rFonts w:cs="Arial"/>
          <w:szCs w:val="22"/>
        </w:rPr>
        <w:t xml:space="preserve"> student named Victor Frankenstein builds a creature from dead body parts, and uses electricity to bring it to life.</w:t>
      </w:r>
      <w:r w:rsidR="007C5EB5" w:rsidRPr="003F697F">
        <w:rPr>
          <w:rFonts w:cs="Arial"/>
          <w:szCs w:val="22"/>
        </w:rPr>
        <w:t xml:space="preserve"> </w:t>
      </w:r>
      <w:r w:rsidR="007C5EB5">
        <w:rPr>
          <w:rFonts w:cs="Arial"/>
          <w:szCs w:val="22"/>
        </w:rPr>
        <w:t xml:space="preserve">Unfortunately, </w:t>
      </w:r>
      <w:r w:rsidR="007C5EB5" w:rsidRPr="00053FB1">
        <w:rPr>
          <w:rFonts w:cs="Arial"/>
          <w:szCs w:val="22"/>
        </w:rPr>
        <w:t>Frankenstein didn’t think ahead to what his creature would do, or how he would take care of it, if he succeeded in bringing it to life.</w:t>
      </w:r>
    </w:p>
    <w:p w14:paraId="66F69910" w14:textId="6F866F5D" w:rsidR="009757C6" w:rsidRDefault="009757C6" w:rsidP="009757C6">
      <w:pPr>
        <w:spacing w:after="120"/>
        <w:rPr>
          <w:rFonts w:cs="Arial"/>
          <w:szCs w:val="22"/>
        </w:rPr>
      </w:pPr>
      <w:r>
        <w:rPr>
          <w:rFonts w:cs="Arial"/>
          <w:szCs w:val="22"/>
        </w:rPr>
        <w:t>Explain that</w:t>
      </w:r>
      <w:r w:rsidR="00510FD3">
        <w:rPr>
          <w:rFonts w:cs="Arial"/>
          <w:szCs w:val="22"/>
        </w:rPr>
        <w:t xml:space="preserve"> the author,</w:t>
      </w:r>
      <w:r>
        <w:rPr>
          <w:rFonts w:cs="Arial"/>
          <w:szCs w:val="22"/>
        </w:rPr>
        <w:t xml:space="preserve"> Mary Shelley</w:t>
      </w:r>
      <w:r w:rsidR="00510FD3">
        <w:rPr>
          <w:rFonts w:cs="Arial"/>
          <w:szCs w:val="22"/>
        </w:rPr>
        <w:t>,</w:t>
      </w:r>
      <w:r>
        <w:rPr>
          <w:rFonts w:cs="Arial"/>
          <w:szCs w:val="22"/>
        </w:rPr>
        <w:t xml:space="preserve"> was inspired by real experiments with electricity that were happening during her lifetime. </w:t>
      </w:r>
      <w:r w:rsidRPr="00053FB1">
        <w:rPr>
          <w:rFonts w:cs="Arial"/>
          <w:szCs w:val="22"/>
        </w:rPr>
        <w:t xml:space="preserve">Show participants the materials and </w:t>
      </w:r>
      <w:r>
        <w:rPr>
          <w:rFonts w:cs="Arial"/>
          <w:szCs w:val="22"/>
        </w:rPr>
        <w:t xml:space="preserve">ask if they would like to try an early electrical experiment. </w:t>
      </w:r>
      <w:r w:rsidRPr="00053FB1">
        <w:rPr>
          <w:rFonts w:cs="Arial"/>
          <w:szCs w:val="22"/>
        </w:rPr>
        <w:t>Share the a</w:t>
      </w:r>
      <w:r w:rsidR="00232D74">
        <w:rPr>
          <w:rFonts w:cs="Arial"/>
          <w:szCs w:val="22"/>
        </w:rPr>
        <w:t>ctivity guide with participants</w:t>
      </w:r>
      <w:r w:rsidRPr="00053FB1">
        <w:rPr>
          <w:rFonts w:cs="Arial"/>
          <w:szCs w:val="22"/>
        </w:rPr>
        <w:t xml:space="preserve"> so they can follow use the instructions and read the information.</w:t>
      </w:r>
      <w:r>
        <w:rPr>
          <w:rFonts w:cs="Arial"/>
          <w:szCs w:val="22"/>
        </w:rPr>
        <w:t xml:space="preserve"> </w:t>
      </w:r>
    </w:p>
    <w:p w14:paraId="6BDAED27" w14:textId="5AB376F4" w:rsidR="00FC62B9" w:rsidRDefault="00FC62B9" w:rsidP="009757C6">
      <w:pPr>
        <w:spacing w:after="120"/>
        <w:rPr>
          <w:rFonts w:cs="Arial"/>
          <w:szCs w:val="22"/>
        </w:rPr>
      </w:pPr>
      <w:bookmarkStart w:id="0" w:name="_GoBack"/>
      <w:r>
        <w:t xml:space="preserve">When participants test the LED bulbs, it is important to note which terminal or “leg” of the bulb is positive and which is negative. The longer terminal or “leg” of the LED is its positive side. This side should connect to the base washer’s red wire with alligator clips. An LED will not work if the wrong wire is attached to the wrong leg. If participants are unable to make the LED light up, they may have connected it backwards. </w:t>
      </w:r>
    </w:p>
    <w:bookmarkEnd w:id="0"/>
    <w:p w14:paraId="441ADB44" w14:textId="77D4E5A9" w:rsidR="004B28A0" w:rsidRPr="00911F3C" w:rsidRDefault="007C5EB5" w:rsidP="00EB0781">
      <w:pPr>
        <w:spacing w:after="120"/>
        <w:rPr>
          <w:rFonts w:cs="Arial"/>
          <w:szCs w:val="22"/>
        </w:rPr>
      </w:pPr>
      <w:r>
        <w:rPr>
          <w:rFonts w:cs="Arial"/>
          <w:szCs w:val="22"/>
        </w:rPr>
        <w:t>B</w:t>
      </w:r>
      <w:r w:rsidR="00195725" w:rsidRPr="00911F3C">
        <w:rPr>
          <w:rFonts w:cs="Arial"/>
          <w:szCs w:val="22"/>
        </w:rPr>
        <w:t>e sure to ask participants some or a</w:t>
      </w:r>
      <w:r w:rsidR="004B28A0" w:rsidRPr="00911F3C">
        <w:rPr>
          <w:rFonts w:cs="Arial"/>
          <w:szCs w:val="22"/>
        </w:rPr>
        <w:t>ll of the reflection questions:</w:t>
      </w:r>
    </w:p>
    <w:p w14:paraId="38A29C08" w14:textId="136B2518" w:rsidR="004B28A0" w:rsidRPr="009757C6" w:rsidRDefault="004B28A0" w:rsidP="00B91D2D">
      <w:pPr>
        <w:pStyle w:val="ListParagraph"/>
        <w:numPr>
          <w:ilvl w:val="0"/>
          <w:numId w:val="41"/>
        </w:numPr>
        <w:spacing w:after="120"/>
        <w:contextualSpacing w:val="0"/>
        <w:rPr>
          <w:i/>
        </w:rPr>
      </w:pPr>
      <w:r w:rsidRPr="009757C6">
        <w:rPr>
          <w:i/>
        </w:rPr>
        <w:t xml:space="preserve">Why do you think </w:t>
      </w:r>
      <w:r w:rsidR="00510FD3">
        <w:rPr>
          <w:i/>
        </w:rPr>
        <w:t xml:space="preserve">scientists such as </w:t>
      </w:r>
      <w:r w:rsidRPr="009757C6">
        <w:rPr>
          <w:i/>
        </w:rPr>
        <w:t xml:space="preserve">Volta may have wanted to investigate electricity? </w:t>
      </w:r>
    </w:p>
    <w:p w14:paraId="639A9B3B" w14:textId="77777777" w:rsidR="009757C6" w:rsidRPr="009757C6" w:rsidRDefault="009757C6" w:rsidP="00B91D2D">
      <w:pPr>
        <w:pStyle w:val="ListParagraph"/>
        <w:numPr>
          <w:ilvl w:val="0"/>
          <w:numId w:val="41"/>
        </w:numPr>
        <w:spacing w:after="120"/>
        <w:contextualSpacing w:val="0"/>
        <w:rPr>
          <w:i/>
        </w:rPr>
      </w:pPr>
      <w:r w:rsidRPr="009757C6">
        <w:rPr>
          <w:i/>
        </w:rPr>
        <w:t xml:space="preserve">Are inventors responsible for the ways people use their inventions? </w:t>
      </w:r>
    </w:p>
    <w:p w14:paraId="3D420119" w14:textId="77777777" w:rsidR="009757C6" w:rsidRPr="009757C6" w:rsidRDefault="009757C6" w:rsidP="009757C6">
      <w:pPr>
        <w:pStyle w:val="ListParagraph"/>
        <w:numPr>
          <w:ilvl w:val="0"/>
          <w:numId w:val="41"/>
        </w:numPr>
        <w:rPr>
          <w:i/>
        </w:rPr>
      </w:pPr>
      <w:r w:rsidRPr="009757C6">
        <w:rPr>
          <w:i/>
        </w:rPr>
        <w:t>Is an invention itself good or bad, or does it depend how people use it?</w:t>
      </w:r>
    </w:p>
    <w:p w14:paraId="3D7B7AC8" w14:textId="1272769E" w:rsidR="007C5EB5" w:rsidRDefault="007C5EB5" w:rsidP="009757C6">
      <w:pPr>
        <w:spacing w:before="120" w:after="120"/>
        <w:rPr>
          <w:rFonts w:cs="Arial"/>
          <w:szCs w:val="22"/>
        </w:rPr>
      </w:pPr>
      <w:r>
        <w:rPr>
          <w:rFonts w:cs="Arial"/>
          <w:szCs w:val="22"/>
        </w:rPr>
        <w:t xml:space="preserve">Finally, return to Shelley’s </w:t>
      </w:r>
      <w:r w:rsidR="00232D74">
        <w:rPr>
          <w:rFonts w:cs="Arial"/>
          <w:szCs w:val="22"/>
        </w:rPr>
        <w:t>story</w:t>
      </w:r>
      <w:r>
        <w:rPr>
          <w:rFonts w:cs="Arial"/>
          <w:szCs w:val="22"/>
        </w:rPr>
        <w:t>. You can ask:</w:t>
      </w:r>
    </w:p>
    <w:p w14:paraId="79AE7739" w14:textId="77777777" w:rsidR="007C5EB5" w:rsidRPr="007C5EB5" w:rsidRDefault="007C5EB5" w:rsidP="00F65891">
      <w:pPr>
        <w:pStyle w:val="ListParagraph"/>
        <w:numPr>
          <w:ilvl w:val="0"/>
          <w:numId w:val="43"/>
        </w:numPr>
        <w:spacing w:before="120" w:after="120"/>
        <w:contextualSpacing w:val="0"/>
        <w:rPr>
          <w:rFonts w:cs="Arial"/>
          <w:szCs w:val="22"/>
        </w:rPr>
      </w:pPr>
      <w:r w:rsidRPr="007C5EB5">
        <w:rPr>
          <w:rFonts w:cs="Arial"/>
          <w:i/>
          <w:iCs/>
          <w:szCs w:val="22"/>
        </w:rPr>
        <w:t xml:space="preserve">How you think Shelley may have felt about the electrical experiments going on during her lifetime? </w:t>
      </w:r>
    </w:p>
    <w:p w14:paraId="6702491A" w14:textId="52F50C66" w:rsidR="007C5EB5" w:rsidRPr="007C5EB5" w:rsidRDefault="007C5EB5" w:rsidP="007C5EB5">
      <w:pPr>
        <w:pStyle w:val="ListParagraph"/>
        <w:numPr>
          <w:ilvl w:val="0"/>
          <w:numId w:val="43"/>
        </w:numPr>
        <w:spacing w:before="120" w:after="120"/>
        <w:rPr>
          <w:rFonts w:cs="Arial"/>
          <w:szCs w:val="22"/>
        </w:rPr>
      </w:pPr>
      <w:r w:rsidRPr="007C5EB5">
        <w:rPr>
          <w:rFonts w:cs="Arial"/>
          <w:i/>
          <w:iCs/>
          <w:szCs w:val="22"/>
        </w:rPr>
        <w:t>How would you have felt about them?</w:t>
      </w:r>
    </w:p>
    <w:p w14:paraId="58FBC7E5" w14:textId="4C3D4325" w:rsidR="005C7B07" w:rsidRPr="00911F3C" w:rsidRDefault="005C7B07" w:rsidP="009757C6">
      <w:pPr>
        <w:spacing w:before="120" w:after="120"/>
        <w:rPr>
          <w:rFonts w:cs="Arial"/>
          <w:szCs w:val="22"/>
        </w:rPr>
      </w:pPr>
      <w:r w:rsidRPr="00911F3C">
        <w:rPr>
          <w:rFonts w:cs="Arial"/>
          <w:szCs w:val="22"/>
        </w:rPr>
        <w:t>There’s n</w:t>
      </w:r>
      <w:r w:rsidR="007C5EB5">
        <w:rPr>
          <w:rFonts w:cs="Arial"/>
          <w:szCs w:val="22"/>
        </w:rPr>
        <w:t>o right or wrong answer to the reflection</w:t>
      </w:r>
      <w:r w:rsidRPr="00911F3C">
        <w:rPr>
          <w:rFonts w:cs="Arial"/>
          <w:szCs w:val="22"/>
        </w:rPr>
        <w:t xml:space="preserve"> questions! Everyone can form their own opinion</w:t>
      </w:r>
      <w:r w:rsidR="00232D74">
        <w:rPr>
          <w:rFonts w:cs="Arial"/>
          <w:szCs w:val="22"/>
        </w:rPr>
        <w:t>s</w:t>
      </w:r>
      <w:r w:rsidRPr="00911F3C">
        <w:rPr>
          <w:rFonts w:cs="Arial"/>
          <w:szCs w:val="22"/>
        </w:rPr>
        <w:t>. You can help encourage visitors to develop and share their own ideas by referring to the Conversation Tips guide.</w:t>
      </w:r>
    </w:p>
    <w:p w14:paraId="2EBE9DB8" w14:textId="6D16685A" w:rsidR="00CE2069" w:rsidRPr="00CE2069" w:rsidRDefault="00CE2069" w:rsidP="00CE2069">
      <w:pPr>
        <w:spacing w:after="120"/>
        <w:rPr>
          <w:rFonts w:cs="Arial"/>
          <w:b/>
          <w:szCs w:val="22"/>
        </w:rPr>
      </w:pPr>
      <w:r>
        <w:rPr>
          <w:rFonts w:cs="Arial"/>
          <w:b/>
          <w:bCs/>
          <w:szCs w:val="22"/>
        </w:rPr>
        <w:t>Clean up:</w:t>
      </w:r>
    </w:p>
    <w:p w14:paraId="08933635" w14:textId="4870B79B" w:rsidR="00CE2069" w:rsidRPr="00CE2069" w:rsidRDefault="00CE2069" w:rsidP="00F65891">
      <w:pPr>
        <w:pStyle w:val="ListParagraph"/>
        <w:numPr>
          <w:ilvl w:val="0"/>
          <w:numId w:val="38"/>
        </w:numPr>
        <w:spacing w:after="80"/>
        <w:contextualSpacing w:val="0"/>
        <w:rPr>
          <w:rFonts w:cs="Arial"/>
          <w:iCs/>
          <w:szCs w:val="22"/>
        </w:rPr>
      </w:pPr>
      <w:r w:rsidRPr="00CE2069">
        <w:rPr>
          <w:rFonts w:cs="Arial"/>
          <w:iCs/>
          <w:szCs w:val="22"/>
        </w:rPr>
        <w:t xml:space="preserve">Remove the felt washers from the vinegar and </w:t>
      </w:r>
      <w:r w:rsidR="00232D74">
        <w:rPr>
          <w:rFonts w:cs="Arial"/>
          <w:iCs/>
          <w:szCs w:val="22"/>
        </w:rPr>
        <w:t>squeeze them</w:t>
      </w:r>
      <w:r w:rsidRPr="00CE2069">
        <w:rPr>
          <w:rFonts w:cs="Arial"/>
          <w:iCs/>
          <w:szCs w:val="22"/>
        </w:rPr>
        <w:t xml:space="preserve"> out </w:t>
      </w:r>
      <w:r w:rsidR="00232D74">
        <w:rPr>
          <w:rFonts w:cs="Arial"/>
          <w:iCs/>
          <w:szCs w:val="22"/>
        </w:rPr>
        <w:t>using</w:t>
      </w:r>
      <w:r w:rsidRPr="00CE2069">
        <w:rPr>
          <w:rFonts w:cs="Arial"/>
          <w:iCs/>
          <w:szCs w:val="22"/>
        </w:rPr>
        <w:t xml:space="preserve"> paper towels. </w:t>
      </w:r>
      <w:r>
        <w:rPr>
          <w:rFonts w:cs="Arial"/>
          <w:iCs/>
          <w:szCs w:val="22"/>
        </w:rPr>
        <w:t>A</w:t>
      </w:r>
      <w:r w:rsidRPr="00CE2069">
        <w:rPr>
          <w:rFonts w:cs="Arial"/>
          <w:iCs/>
          <w:szCs w:val="22"/>
        </w:rPr>
        <w:t xml:space="preserve">llow them to air dry overnight </w:t>
      </w:r>
      <w:r>
        <w:rPr>
          <w:rFonts w:cs="Arial"/>
          <w:iCs/>
          <w:szCs w:val="22"/>
        </w:rPr>
        <w:t>before storing.</w:t>
      </w:r>
    </w:p>
    <w:p w14:paraId="12934CB3" w14:textId="19303435" w:rsidR="00CE2069" w:rsidRPr="00CE2069" w:rsidRDefault="00510FD3" w:rsidP="00F65891">
      <w:pPr>
        <w:pStyle w:val="ListParagraph"/>
        <w:numPr>
          <w:ilvl w:val="0"/>
          <w:numId w:val="38"/>
        </w:numPr>
        <w:spacing w:after="80"/>
        <w:contextualSpacing w:val="0"/>
        <w:rPr>
          <w:rFonts w:cs="Arial"/>
          <w:iCs/>
          <w:szCs w:val="22"/>
        </w:rPr>
      </w:pPr>
      <w:r>
        <w:rPr>
          <w:rFonts w:cs="Arial"/>
          <w:iCs/>
          <w:szCs w:val="22"/>
        </w:rPr>
        <w:t>Pour</w:t>
      </w:r>
      <w:r w:rsidR="00CE2069">
        <w:rPr>
          <w:rFonts w:cs="Arial"/>
          <w:iCs/>
          <w:szCs w:val="22"/>
        </w:rPr>
        <w:t xml:space="preserve"> </w:t>
      </w:r>
      <w:r>
        <w:rPr>
          <w:rFonts w:cs="Arial"/>
          <w:iCs/>
          <w:szCs w:val="22"/>
        </w:rPr>
        <w:t xml:space="preserve">excess </w:t>
      </w:r>
      <w:r w:rsidR="00CE2069">
        <w:rPr>
          <w:rFonts w:cs="Arial"/>
          <w:iCs/>
          <w:szCs w:val="22"/>
        </w:rPr>
        <w:t>v</w:t>
      </w:r>
      <w:r w:rsidR="00CE2069" w:rsidRPr="00CE2069">
        <w:rPr>
          <w:rFonts w:cs="Arial"/>
          <w:iCs/>
          <w:szCs w:val="22"/>
        </w:rPr>
        <w:t>inegar down a drain</w:t>
      </w:r>
      <w:r w:rsidR="00CE2069">
        <w:rPr>
          <w:rFonts w:cs="Arial"/>
          <w:iCs/>
          <w:szCs w:val="22"/>
        </w:rPr>
        <w:t>.</w:t>
      </w:r>
    </w:p>
    <w:p w14:paraId="37F22068" w14:textId="348B218B" w:rsidR="00CE2069" w:rsidRPr="00CE2069" w:rsidRDefault="00B90A5B" w:rsidP="00F65891">
      <w:pPr>
        <w:pStyle w:val="ListParagraph"/>
        <w:numPr>
          <w:ilvl w:val="0"/>
          <w:numId w:val="38"/>
        </w:numPr>
        <w:spacing w:after="80"/>
        <w:contextualSpacing w:val="0"/>
        <w:rPr>
          <w:rFonts w:cs="Arial"/>
          <w:iCs/>
          <w:szCs w:val="22"/>
        </w:rPr>
      </w:pPr>
      <w:r>
        <w:rPr>
          <w:rFonts w:cs="Arial"/>
          <w:iCs/>
          <w:szCs w:val="22"/>
        </w:rPr>
        <w:t>Rinse the rod</w:t>
      </w:r>
      <w:r w:rsidR="00CE2069" w:rsidRPr="00CE2069">
        <w:rPr>
          <w:rFonts w:cs="Arial"/>
          <w:iCs/>
          <w:szCs w:val="22"/>
        </w:rPr>
        <w:t xml:space="preserve"> and dry</w:t>
      </w:r>
      <w:r>
        <w:rPr>
          <w:rFonts w:cs="Arial"/>
          <w:iCs/>
          <w:szCs w:val="22"/>
        </w:rPr>
        <w:t xml:space="preserve"> with paper towels.</w:t>
      </w:r>
    </w:p>
    <w:p w14:paraId="2C683228" w14:textId="70585625" w:rsidR="00510FD3" w:rsidRPr="00510FD3" w:rsidRDefault="00510FD3" w:rsidP="00510FD3">
      <w:pPr>
        <w:pStyle w:val="ListParagraph"/>
        <w:numPr>
          <w:ilvl w:val="0"/>
          <w:numId w:val="38"/>
        </w:numPr>
        <w:spacing w:after="80"/>
        <w:contextualSpacing w:val="0"/>
        <w:rPr>
          <w:rFonts w:cs="Arial"/>
          <w:iCs/>
          <w:szCs w:val="22"/>
        </w:rPr>
      </w:pPr>
      <w:r w:rsidRPr="00CE2069">
        <w:rPr>
          <w:rFonts w:cs="Arial"/>
          <w:iCs/>
          <w:szCs w:val="22"/>
        </w:rPr>
        <w:t xml:space="preserve">Dry off </w:t>
      </w:r>
      <w:r>
        <w:rPr>
          <w:rFonts w:cs="Arial"/>
          <w:iCs/>
          <w:szCs w:val="22"/>
        </w:rPr>
        <w:t>the metal</w:t>
      </w:r>
      <w:r w:rsidRPr="00CE2069">
        <w:rPr>
          <w:rFonts w:cs="Arial"/>
          <w:iCs/>
          <w:szCs w:val="22"/>
        </w:rPr>
        <w:t xml:space="preserve"> washers with paper towels</w:t>
      </w:r>
      <w:r>
        <w:rPr>
          <w:rFonts w:cs="Arial"/>
          <w:iCs/>
          <w:szCs w:val="22"/>
        </w:rPr>
        <w:t>.</w:t>
      </w:r>
    </w:p>
    <w:p w14:paraId="2B3B21C3" w14:textId="77777777" w:rsidR="00B90A5B" w:rsidRDefault="00CE2069" w:rsidP="00F65891">
      <w:pPr>
        <w:pStyle w:val="ListParagraph"/>
        <w:numPr>
          <w:ilvl w:val="0"/>
          <w:numId w:val="38"/>
        </w:numPr>
        <w:spacing w:after="80"/>
        <w:contextualSpacing w:val="0"/>
        <w:rPr>
          <w:rFonts w:cs="Arial"/>
          <w:iCs/>
          <w:szCs w:val="22"/>
        </w:rPr>
      </w:pPr>
      <w:r w:rsidRPr="00CE2069">
        <w:rPr>
          <w:rFonts w:cs="Arial"/>
          <w:iCs/>
          <w:szCs w:val="22"/>
        </w:rPr>
        <w:t>Store copper and zinc</w:t>
      </w:r>
      <w:r w:rsidR="00B90A5B">
        <w:rPr>
          <w:rFonts w:cs="Arial"/>
          <w:iCs/>
          <w:szCs w:val="22"/>
        </w:rPr>
        <w:t xml:space="preserve"> washers</w:t>
      </w:r>
      <w:r w:rsidRPr="00CE2069">
        <w:rPr>
          <w:rFonts w:cs="Arial"/>
          <w:iCs/>
          <w:szCs w:val="22"/>
        </w:rPr>
        <w:t xml:space="preserve"> separatel</w:t>
      </w:r>
      <w:r w:rsidR="00B90A5B">
        <w:rPr>
          <w:rFonts w:cs="Arial"/>
          <w:iCs/>
          <w:szCs w:val="22"/>
        </w:rPr>
        <w:t xml:space="preserve">y. </w:t>
      </w:r>
    </w:p>
    <w:p w14:paraId="5038D134" w14:textId="0677B9E2" w:rsidR="00CE2069" w:rsidRPr="00B90A5B" w:rsidRDefault="00CE2069" w:rsidP="000576BF">
      <w:pPr>
        <w:pStyle w:val="ListParagraph"/>
        <w:numPr>
          <w:ilvl w:val="0"/>
          <w:numId w:val="38"/>
        </w:numPr>
        <w:spacing w:after="120"/>
        <w:rPr>
          <w:rFonts w:cs="Arial"/>
          <w:iCs/>
          <w:szCs w:val="22"/>
        </w:rPr>
      </w:pPr>
      <w:r w:rsidRPr="00CE2069">
        <w:rPr>
          <w:rFonts w:cs="Arial"/>
          <w:iCs/>
          <w:szCs w:val="22"/>
        </w:rPr>
        <w:t>Store corroded zinc</w:t>
      </w:r>
      <w:r w:rsidR="00B90A5B">
        <w:rPr>
          <w:rFonts w:cs="Arial"/>
          <w:iCs/>
          <w:szCs w:val="22"/>
        </w:rPr>
        <w:t xml:space="preserve"> washers</w:t>
      </w:r>
      <w:r w:rsidRPr="00CE2069">
        <w:rPr>
          <w:rFonts w:cs="Arial"/>
          <w:iCs/>
          <w:szCs w:val="22"/>
        </w:rPr>
        <w:t xml:space="preserve"> separately from unused zinc</w:t>
      </w:r>
      <w:r w:rsidR="00B90A5B">
        <w:rPr>
          <w:rFonts w:cs="Arial"/>
          <w:iCs/>
          <w:szCs w:val="22"/>
        </w:rPr>
        <w:t xml:space="preserve"> washers</w:t>
      </w:r>
      <w:r w:rsidRPr="00CE2069">
        <w:rPr>
          <w:rFonts w:cs="Arial"/>
          <w:iCs/>
          <w:szCs w:val="22"/>
        </w:rPr>
        <w:t>.</w:t>
      </w:r>
    </w:p>
    <w:p w14:paraId="65AD96C8" w14:textId="77777777" w:rsidR="00DC5A2C" w:rsidRDefault="00EB0781" w:rsidP="000576BF">
      <w:pPr>
        <w:spacing w:after="120"/>
        <w:rPr>
          <w:rFonts w:cs="Arial"/>
          <w:szCs w:val="22"/>
        </w:rPr>
      </w:pPr>
      <w:r w:rsidRPr="00911F3C">
        <w:rPr>
          <w:rFonts w:cs="Arial"/>
          <w:b/>
          <w:szCs w:val="22"/>
        </w:rPr>
        <w:lastRenderedPageBreak/>
        <w:t>Audiences:</w:t>
      </w:r>
      <w:r w:rsidRPr="00911F3C">
        <w:rPr>
          <w:rFonts w:cs="Arial"/>
          <w:szCs w:val="22"/>
        </w:rPr>
        <w:t xml:space="preserve"> </w:t>
      </w:r>
    </w:p>
    <w:p w14:paraId="2FB23CAE" w14:textId="4F7E59F0" w:rsidR="00BD7850" w:rsidRPr="00DC5A2C" w:rsidRDefault="00BD7850" w:rsidP="00DC5A2C">
      <w:pPr>
        <w:spacing w:after="120"/>
        <w:rPr>
          <w:rFonts w:cs="Arial"/>
          <w:szCs w:val="22"/>
        </w:rPr>
      </w:pPr>
      <w:r w:rsidRPr="00DC5A2C">
        <w:rPr>
          <w:rFonts w:cs="Arial"/>
          <w:szCs w:val="22"/>
        </w:rPr>
        <w:t xml:space="preserve">Young children and individuals with special needs may need assistance with some steps in this activity. </w:t>
      </w:r>
    </w:p>
    <w:p w14:paraId="08E4B24A" w14:textId="77777777" w:rsidR="00DC5A2C" w:rsidRDefault="00195725" w:rsidP="001546D9">
      <w:pPr>
        <w:keepNext/>
        <w:keepLines/>
        <w:spacing w:after="120"/>
        <w:rPr>
          <w:rFonts w:cs="Arial"/>
          <w:szCs w:val="22"/>
        </w:rPr>
      </w:pPr>
      <w:r w:rsidRPr="00911F3C">
        <w:rPr>
          <w:rFonts w:cs="Arial"/>
          <w:b/>
          <w:szCs w:val="22"/>
        </w:rPr>
        <w:t>Safety:</w:t>
      </w:r>
      <w:r w:rsidRPr="00911F3C">
        <w:rPr>
          <w:rFonts w:cs="Arial"/>
          <w:szCs w:val="22"/>
        </w:rPr>
        <w:t xml:space="preserve"> </w:t>
      </w:r>
    </w:p>
    <w:p w14:paraId="1AD7690E" w14:textId="77777777" w:rsidR="00DC5A2C" w:rsidRPr="00DC5A2C" w:rsidRDefault="006D19B7" w:rsidP="001546D9">
      <w:pPr>
        <w:pStyle w:val="ListParagraph"/>
        <w:keepNext/>
        <w:keepLines/>
        <w:numPr>
          <w:ilvl w:val="0"/>
          <w:numId w:val="46"/>
        </w:numPr>
        <w:spacing w:after="120"/>
        <w:contextualSpacing w:val="0"/>
        <w:rPr>
          <w:rFonts w:cs="Arial"/>
          <w:szCs w:val="22"/>
        </w:rPr>
      </w:pPr>
      <w:r w:rsidRPr="00DC5A2C">
        <w:rPr>
          <w:rFonts w:cs="Arial"/>
          <w:szCs w:val="22"/>
        </w:rPr>
        <w:t>Supervise young children to ensure they do not mouth any materials</w:t>
      </w:r>
      <w:r w:rsidR="00FE619A" w:rsidRPr="00DC5A2C">
        <w:rPr>
          <w:rFonts w:cs="Arial"/>
          <w:szCs w:val="22"/>
        </w:rPr>
        <w:t>, as s</w:t>
      </w:r>
      <w:r w:rsidRPr="00DC5A2C">
        <w:rPr>
          <w:rFonts w:cs="Arial"/>
          <w:szCs w:val="22"/>
        </w:rPr>
        <w:t xml:space="preserve">ome materials may present choking hazards. </w:t>
      </w:r>
    </w:p>
    <w:p w14:paraId="22580443" w14:textId="21CA9913" w:rsidR="008F5E06" w:rsidRDefault="00232D74" w:rsidP="00510FD3">
      <w:pPr>
        <w:pStyle w:val="ListParagraph"/>
        <w:numPr>
          <w:ilvl w:val="0"/>
          <w:numId w:val="46"/>
        </w:numPr>
        <w:spacing w:after="120"/>
        <w:contextualSpacing w:val="0"/>
        <w:rPr>
          <w:rFonts w:cs="Arial"/>
          <w:szCs w:val="22"/>
        </w:rPr>
      </w:pPr>
      <w:r w:rsidRPr="00DC5A2C">
        <w:rPr>
          <w:rFonts w:cs="Arial"/>
          <w:szCs w:val="22"/>
        </w:rPr>
        <w:t xml:space="preserve">It is safe to touch the vinegar, but participants should wash their hands afterwards. </w:t>
      </w:r>
      <w:r w:rsidR="00510FD3" w:rsidRPr="00510FD3">
        <w:rPr>
          <w:rFonts w:cs="Arial"/>
          <w:szCs w:val="22"/>
        </w:rPr>
        <w:t>You may</w:t>
      </w:r>
      <w:r w:rsidRPr="00510FD3">
        <w:rPr>
          <w:rFonts w:cs="Arial"/>
          <w:szCs w:val="22"/>
        </w:rPr>
        <w:t xml:space="preserve"> choose to offer large plastic twee</w:t>
      </w:r>
      <w:r w:rsidR="00DC5A2C" w:rsidRPr="00510FD3">
        <w:rPr>
          <w:rFonts w:cs="Arial"/>
          <w:szCs w:val="22"/>
        </w:rPr>
        <w:t>zers or disposable gloves, but b</w:t>
      </w:r>
      <w:r w:rsidRPr="00510FD3">
        <w:rPr>
          <w:rFonts w:cs="Arial"/>
          <w:szCs w:val="22"/>
        </w:rPr>
        <w:t xml:space="preserve">e aware that these optional supplies will make it more difficult to manipulate the washers (especially for participants with small hands or limited dexterity). </w:t>
      </w:r>
      <w:r w:rsidR="00B90A5B" w:rsidRPr="00510FD3">
        <w:rPr>
          <w:rFonts w:cs="Arial"/>
          <w:szCs w:val="22"/>
        </w:rPr>
        <w:t xml:space="preserve"> </w:t>
      </w:r>
    </w:p>
    <w:p w14:paraId="541AA06A" w14:textId="77777777" w:rsidR="005C7B07" w:rsidRPr="00911F3C" w:rsidRDefault="005C7B07" w:rsidP="00FA5C77">
      <w:pPr>
        <w:pStyle w:val="Header"/>
        <w:spacing w:after="120"/>
        <w:rPr>
          <w:rFonts w:ascii="Verdana" w:hAnsi="Verdana"/>
          <w:b/>
          <w:sz w:val="28"/>
          <w:szCs w:val="28"/>
        </w:rPr>
      </w:pPr>
      <w:r w:rsidRPr="00911F3C">
        <w:rPr>
          <w:rFonts w:ascii="Verdana" w:hAnsi="Verdana"/>
          <w:b/>
          <w:sz w:val="28"/>
          <w:szCs w:val="28"/>
        </w:rPr>
        <w:t>PROGRAMMING OPTIONS</w:t>
      </w:r>
    </w:p>
    <w:p w14:paraId="721B22F4" w14:textId="2E9C0B4A" w:rsidR="00B90A5B" w:rsidRPr="00F72272" w:rsidRDefault="00B90A5B" w:rsidP="00B90A5B">
      <w:pPr>
        <w:spacing w:after="120"/>
      </w:pPr>
      <w:r w:rsidRPr="00125563">
        <w:t xml:space="preserve">This activity can be incorporated into a variety of educational programs, such as afterschool programs, family workshops, and summer camps. </w:t>
      </w:r>
      <w:r w:rsidRPr="00125563">
        <w:rPr>
          <w:rFonts w:cs="Arial"/>
          <w:szCs w:val="22"/>
        </w:rPr>
        <w:t xml:space="preserve">In longer program formats, you </w:t>
      </w:r>
      <w:r>
        <w:rPr>
          <w:rFonts w:cs="Arial"/>
          <w:szCs w:val="22"/>
        </w:rPr>
        <w:t xml:space="preserve">can use videos and books to familiarize participants with the Frankenstein story: </w:t>
      </w:r>
    </w:p>
    <w:p w14:paraId="2D2712BA" w14:textId="77777777" w:rsidR="007C5EB5" w:rsidRPr="00120B71" w:rsidRDefault="007C5EB5" w:rsidP="00F65891">
      <w:pPr>
        <w:pStyle w:val="ListParagraph"/>
        <w:numPr>
          <w:ilvl w:val="0"/>
          <w:numId w:val="39"/>
        </w:numPr>
        <w:spacing w:after="120"/>
        <w:contextualSpacing w:val="0"/>
        <w:rPr>
          <w:rFonts w:cs="Arial"/>
          <w:szCs w:val="22"/>
        </w:rPr>
      </w:pPr>
      <w:r w:rsidRPr="00120B71">
        <w:rPr>
          <w:rFonts w:cs="Arial"/>
          <w:szCs w:val="22"/>
        </w:rPr>
        <w:t xml:space="preserve">The 1931 Hollywood movie </w:t>
      </w:r>
      <w:r w:rsidRPr="00120B71">
        <w:rPr>
          <w:rFonts w:cs="Arial"/>
          <w:i/>
          <w:szCs w:val="22"/>
        </w:rPr>
        <w:t>Frankenstein,</w:t>
      </w:r>
      <w:r w:rsidRPr="00120B71">
        <w:rPr>
          <w:rFonts w:cs="Arial"/>
          <w:szCs w:val="22"/>
        </w:rPr>
        <w:t xml:space="preserve"> </w:t>
      </w:r>
      <w:r w:rsidRPr="008F59ED">
        <w:rPr>
          <w:rFonts w:cs="Arial"/>
          <w:szCs w:val="22"/>
        </w:rPr>
        <w:t>directed by James Whale,</w:t>
      </w:r>
      <w:r w:rsidRPr="00120B71">
        <w:rPr>
          <w:rFonts w:cs="Arial"/>
          <w:szCs w:val="22"/>
        </w:rPr>
        <w:t xml:space="preserve"> introduced the world to Boris Karloff’s iconic version of the creature. </w:t>
      </w:r>
    </w:p>
    <w:p w14:paraId="4F0644AF" w14:textId="54B8B63E" w:rsidR="007C5EB5" w:rsidRPr="00120B71" w:rsidRDefault="007C5EB5" w:rsidP="00F65891">
      <w:pPr>
        <w:pStyle w:val="ListParagraph"/>
        <w:numPr>
          <w:ilvl w:val="0"/>
          <w:numId w:val="39"/>
        </w:numPr>
        <w:spacing w:after="120"/>
        <w:contextualSpacing w:val="0"/>
        <w:rPr>
          <w:rFonts w:cs="Arial"/>
          <w:szCs w:val="22"/>
        </w:rPr>
      </w:pPr>
      <w:r w:rsidRPr="00120B71">
        <w:rPr>
          <w:rFonts w:cs="Arial"/>
          <w:i/>
          <w:szCs w:val="22"/>
        </w:rPr>
        <w:t>Frankenweenie</w:t>
      </w:r>
      <w:r w:rsidRPr="00120B71">
        <w:rPr>
          <w:rFonts w:cs="Arial"/>
          <w:szCs w:val="22"/>
        </w:rPr>
        <w:t xml:space="preserve"> is a </w:t>
      </w:r>
      <w:r>
        <w:rPr>
          <w:rFonts w:cs="Arial"/>
          <w:szCs w:val="22"/>
        </w:rPr>
        <w:t>2012</w:t>
      </w:r>
      <w:r w:rsidRPr="00120B71">
        <w:rPr>
          <w:rFonts w:cs="Arial"/>
          <w:szCs w:val="22"/>
        </w:rPr>
        <w:t xml:space="preserve"> retelling of the Frankenstein story, </w:t>
      </w:r>
      <w:r>
        <w:rPr>
          <w:rFonts w:cs="Arial"/>
          <w:szCs w:val="22"/>
        </w:rPr>
        <w:t xml:space="preserve">directed </w:t>
      </w:r>
      <w:r w:rsidRPr="00120B71">
        <w:rPr>
          <w:rFonts w:cs="Arial"/>
          <w:szCs w:val="22"/>
        </w:rPr>
        <w:t xml:space="preserve">by Tim Burton. </w:t>
      </w:r>
    </w:p>
    <w:p w14:paraId="3E85C29E" w14:textId="7E775355" w:rsidR="007C5EB5" w:rsidRPr="00120B71" w:rsidRDefault="007C5EB5" w:rsidP="007C5EB5">
      <w:pPr>
        <w:pStyle w:val="ListParagraph"/>
        <w:numPr>
          <w:ilvl w:val="0"/>
          <w:numId w:val="39"/>
        </w:numPr>
        <w:spacing w:after="120"/>
        <w:rPr>
          <w:rFonts w:cs="Arial"/>
          <w:szCs w:val="22"/>
        </w:rPr>
      </w:pPr>
      <w:r w:rsidRPr="00120B71">
        <w:rPr>
          <w:rFonts w:cs="Arial"/>
          <w:szCs w:val="22"/>
        </w:rPr>
        <w:t xml:space="preserve">There are also </w:t>
      </w:r>
      <w:r w:rsidR="00232D74">
        <w:rPr>
          <w:rFonts w:cs="Arial"/>
          <w:szCs w:val="22"/>
        </w:rPr>
        <w:t>a many</w:t>
      </w:r>
      <w:r w:rsidRPr="00120B71">
        <w:rPr>
          <w:rFonts w:cs="Arial"/>
          <w:szCs w:val="22"/>
        </w:rPr>
        <w:t xml:space="preserve"> books that share the story</w:t>
      </w:r>
      <w:r w:rsidR="00232D74">
        <w:rPr>
          <w:rFonts w:cs="Arial"/>
          <w:szCs w:val="22"/>
        </w:rPr>
        <w:t>, which are appropriate for a variety of audiences</w:t>
      </w:r>
      <w:r w:rsidR="00481644">
        <w:rPr>
          <w:rFonts w:cs="Arial"/>
          <w:szCs w:val="22"/>
        </w:rPr>
        <w:t>.</w:t>
      </w:r>
      <w:r w:rsidRPr="00120B71">
        <w:rPr>
          <w:rFonts w:cs="Arial"/>
          <w:szCs w:val="22"/>
        </w:rPr>
        <w:t xml:space="preserve"> </w:t>
      </w:r>
    </w:p>
    <w:p w14:paraId="4842665B" w14:textId="06023BF4" w:rsidR="00B90A5B" w:rsidRDefault="00B90A5B" w:rsidP="00B90A5B">
      <w:pPr>
        <w:spacing w:after="120"/>
        <w:rPr>
          <w:rFonts w:cs="Arial"/>
          <w:szCs w:val="22"/>
        </w:rPr>
      </w:pPr>
      <w:r>
        <w:rPr>
          <w:rFonts w:cs="Arial"/>
          <w:szCs w:val="22"/>
        </w:rPr>
        <w:t>You can also use videos to provide more information on the experiments of Volta and Galvani:</w:t>
      </w:r>
    </w:p>
    <w:p w14:paraId="3852613B" w14:textId="1095309D" w:rsidR="00240948" w:rsidRDefault="00FC62B9" w:rsidP="00F65891">
      <w:pPr>
        <w:pStyle w:val="ListParagraph"/>
        <w:numPr>
          <w:ilvl w:val="0"/>
          <w:numId w:val="40"/>
        </w:numPr>
        <w:spacing w:after="120"/>
        <w:contextualSpacing w:val="0"/>
        <w:rPr>
          <w:rFonts w:cs="Arial"/>
          <w:szCs w:val="22"/>
        </w:rPr>
      </w:pPr>
      <w:hyperlink r:id="rId10" w:history="1">
        <w:r w:rsidR="00240948" w:rsidRPr="000437B6">
          <w:rPr>
            <w:rStyle w:val="Hyperlink"/>
            <w:rFonts w:ascii="Verdana" w:hAnsi="Verdana" w:cs="Arial"/>
            <w:szCs w:val="22"/>
          </w:rPr>
          <w:t>How batteries work</w:t>
        </w:r>
      </w:hyperlink>
      <w:r w:rsidR="00240948">
        <w:rPr>
          <w:rFonts w:cs="Arial"/>
          <w:szCs w:val="22"/>
        </w:rPr>
        <w:t xml:space="preserve"> </w:t>
      </w:r>
      <w:r w:rsidR="000437B6">
        <w:rPr>
          <w:rFonts w:cs="Arial"/>
          <w:szCs w:val="22"/>
        </w:rPr>
        <w:t xml:space="preserve">(TED-Ed) </w:t>
      </w:r>
      <w:r w:rsidR="00240948">
        <w:rPr>
          <w:rFonts w:cs="Arial"/>
          <w:szCs w:val="22"/>
        </w:rPr>
        <w:t xml:space="preserve">provides a brief overview of the electrical experiments of Volta and Galvani and a clear explanation of how batteries work. YouTube: </w:t>
      </w:r>
      <w:r w:rsidR="000437B6" w:rsidRPr="000437B6">
        <w:rPr>
          <w:rFonts w:cs="Arial"/>
          <w:szCs w:val="22"/>
        </w:rPr>
        <w:t xml:space="preserve">https://youtu.be/9OVtk6G2TnQ </w:t>
      </w:r>
    </w:p>
    <w:p w14:paraId="21A5F210" w14:textId="775A068F" w:rsidR="00323F29" w:rsidRDefault="00FC62B9" w:rsidP="00F65891">
      <w:pPr>
        <w:pStyle w:val="ListParagraph"/>
        <w:numPr>
          <w:ilvl w:val="0"/>
          <w:numId w:val="40"/>
        </w:numPr>
        <w:spacing w:after="120"/>
        <w:contextualSpacing w:val="0"/>
        <w:rPr>
          <w:rFonts w:cs="Arial"/>
          <w:szCs w:val="22"/>
        </w:rPr>
      </w:pPr>
      <w:hyperlink r:id="rId11" w:history="1">
        <w:r w:rsidR="00323F29" w:rsidRPr="007C5EB5">
          <w:rPr>
            <w:rStyle w:val="Hyperlink"/>
            <w:rFonts w:ascii="Verdana" w:hAnsi="Verdana" w:cs="Arial"/>
            <w:szCs w:val="22"/>
          </w:rPr>
          <w:t>Experimento Galvani</w:t>
        </w:r>
      </w:hyperlink>
      <w:r w:rsidR="00323F29">
        <w:rPr>
          <w:rFonts w:cs="Arial"/>
          <w:szCs w:val="22"/>
        </w:rPr>
        <w:t xml:space="preserve"> </w:t>
      </w:r>
      <w:r w:rsidR="000437B6">
        <w:rPr>
          <w:rFonts w:cs="Arial"/>
          <w:szCs w:val="22"/>
        </w:rPr>
        <w:t xml:space="preserve">(Matheus Souza) </w:t>
      </w:r>
      <w:r w:rsidR="00323F29">
        <w:rPr>
          <w:rFonts w:cs="Arial"/>
          <w:szCs w:val="22"/>
        </w:rPr>
        <w:t>doesn’t provide narration or contextual information, but shows a frog leg tw</w:t>
      </w:r>
      <w:r w:rsidR="0058326A">
        <w:rPr>
          <w:rFonts w:cs="Arial"/>
          <w:szCs w:val="22"/>
        </w:rPr>
        <w:t>itching when touched by wires. Note that t</w:t>
      </w:r>
      <w:r w:rsidR="00323F29">
        <w:rPr>
          <w:rFonts w:cs="Arial"/>
          <w:szCs w:val="22"/>
        </w:rPr>
        <w:t xml:space="preserve">his video may </w:t>
      </w:r>
      <w:r w:rsidR="001546D9">
        <w:rPr>
          <w:rFonts w:cs="Arial"/>
          <w:szCs w:val="22"/>
        </w:rPr>
        <w:t>be too gruesome for some participants</w:t>
      </w:r>
      <w:r w:rsidR="00323F29">
        <w:rPr>
          <w:rFonts w:cs="Arial"/>
          <w:szCs w:val="22"/>
        </w:rPr>
        <w:t xml:space="preserve">—preview it ahead of time! </w:t>
      </w:r>
      <w:r w:rsidR="0058326A">
        <w:rPr>
          <w:rFonts w:cs="Arial"/>
          <w:szCs w:val="22"/>
        </w:rPr>
        <w:t xml:space="preserve">YouTube: </w:t>
      </w:r>
      <w:r w:rsidR="007C5EB5" w:rsidRPr="007C5EB5">
        <w:rPr>
          <w:rFonts w:cs="Arial"/>
          <w:szCs w:val="22"/>
        </w:rPr>
        <w:t>https://youtu.be/SoyCgamTdAE.</w:t>
      </w:r>
    </w:p>
    <w:p w14:paraId="50CFEB40" w14:textId="3924F491" w:rsidR="00C328F1" w:rsidRPr="00C328F1" w:rsidRDefault="00FC62B9" w:rsidP="00C328F1">
      <w:pPr>
        <w:pStyle w:val="ListParagraph"/>
        <w:numPr>
          <w:ilvl w:val="0"/>
          <w:numId w:val="40"/>
        </w:numPr>
        <w:spacing w:after="120"/>
        <w:rPr>
          <w:rFonts w:cs="Arial"/>
          <w:szCs w:val="22"/>
        </w:rPr>
      </w:pPr>
      <w:hyperlink r:id="rId12" w:history="1">
        <w:r w:rsidR="00240948" w:rsidRPr="007C5EB5">
          <w:rPr>
            <w:rStyle w:val="Hyperlink"/>
            <w:rFonts w:ascii="Verdana" w:hAnsi="Verdana" w:cs="Arial"/>
            <w:szCs w:val="22"/>
          </w:rPr>
          <w:t>How to make a battery by Alessandro Volta</w:t>
        </w:r>
      </w:hyperlink>
      <w:r w:rsidR="0058326A">
        <w:rPr>
          <w:rFonts w:cs="Arial"/>
          <w:szCs w:val="22"/>
        </w:rPr>
        <w:t xml:space="preserve"> </w:t>
      </w:r>
      <w:r w:rsidR="000437B6">
        <w:rPr>
          <w:rFonts w:cs="Arial"/>
          <w:szCs w:val="22"/>
        </w:rPr>
        <w:t>(Electric Experiment</w:t>
      </w:r>
      <w:r w:rsidR="007C5EB5">
        <w:rPr>
          <w:rFonts w:cs="Arial"/>
          <w:szCs w:val="22"/>
        </w:rPr>
        <w:t>s</w:t>
      </w:r>
      <w:r w:rsidR="000437B6">
        <w:rPr>
          <w:rFonts w:cs="Arial"/>
          <w:szCs w:val="22"/>
        </w:rPr>
        <w:t xml:space="preserve">) </w:t>
      </w:r>
      <w:r w:rsidR="0058326A">
        <w:rPr>
          <w:rFonts w:cs="Arial"/>
          <w:szCs w:val="22"/>
        </w:rPr>
        <w:t>s</w:t>
      </w:r>
      <w:r w:rsidR="001546D9">
        <w:rPr>
          <w:rFonts w:cs="Arial"/>
          <w:szCs w:val="22"/>
        </w:rPr>
        <w:t>hows the assembly and use of a v</w:t>
      </w:r>
      <w:r w:rsidR="0058326A">
        <w:rPr>
          <w:rFonts w:cs="Arial"/>
          <w:szCs w:val="22"/>
        </w:rPr>
        <w:t xml:space="preserve">oltaic pile. YouTube: </w:t>
      </w:r>
      <w:r w:rsidR="007C5EB5" w:rsidRPr="007C5EB5">
        <w:rPr>
          <w:rFonts w:cs="Arial"/>
          <w:szCs w:val="22"/>
        </w:rPr>
        <w:t>https://youtu.be/c_0N-0lfxpE</w:t>
      </w:r>
      <w:r w:rsidR="007C5EB5">
        <w:rPr>
          <w:rFonts w:cs="Arial"/>
          <w:szCs w:val="22"/>
        </w:rPr>
        <w:t>.</w:t>
      </w:r>
      <w:bookmarkStart w:id="1" w:name="_Toc294436543"/>
    </w:p>
    <w:p w14:paraId="5380C8F8" w14:textId="627210B0" w:rsidR="00C328F1" w:rsidRPr="00C328F1" w:rsidRDefault="00C328F1" w:rsidP="00C328F1">
      <w:pPr>
        <w:pStyle w:val="Heading1"/>
      </w:pPr>
      <w:r>
        <w:t>MATERIALS INFORMATION</w:t>
      </w:r>
    </w:p>
    <w:p w14:paraId="0EAAC051" w14:textId="77777777" w:rsidR="00C328F1" w:rsidRPr="00911F3C" w:rsidRDefault="00C328F1" w:rsidP="00C328F1">
      <w:pPr>
        <w:spacing w:after="120"/>
        <w:rPr>
          <w:b/>
        </w:rPr>
      </w:pPr>
      <w:r w:rsidRPr="00911F3C">
        <w:rPr>
          <w:b/>
        </w:rPr>
        <w:t>Sources:</w:t>
      </w:r>
    </w:p>
    <w:p w14:paraId="47A09E52" w14:textId="59C73F08" w:rsidR="00C328F1" w:rsidRDefault="00C328F1" w:rsidP="00C328F1">
      <w:pPr>
        <w:pStyle w:val="ListParagraph"/>
        <w:numPr>
          <w:ilvl w:val="0"/>
          <w:numId w:val="33"/>
        </w:numPr>
        <w:spacing w:after="120"/>
        <w:contextualSpacing w:val="0"/>
      </w:pPr>
      <w:r w:rsidRPr="00C328F1">
        <w:rPr>
          <w:u w:val="single"/>
        </w:rPr>
        <w:lastRenderedPageBreak/>
        <w:t>Washers</w:t>
      </w:r>
      <w:r>
        <w:t xml:space="preserve"> are available at hardware </w:t>
      </w:r>
      <w:r w:rsidRPr="007C5EB5">
        <w:t>or building supply</w:t>
      </w:r>
      <w:r>
        <w:t xml:space="preserve"> stores. The zinc washer</w:t>
      </w:r>
      <w:r w:rsidR="006F77BC">
        <w:t>s</w:t>
      </w:r>
      <w:r>
        <w:t xml:space="preserve"> will corrode and need to be replaced frequently, so you’ll need more zinc washers than copper</w:t>
      </w:r>
      <w:r w:rsidR="001546D9">
        <w:t xml:space="preserve"> or felt washers</w:t>
      </w:r>
      <w:r>
        <w:t xml:space="preserve">.  </w:t>
      </w:r>
    </w:p>
    <w:p w14:paraId="77E680C9" w14:textId="2025C146" w:rsidR="00C328F1" w:rsidRDefault="00C328F1" w:rsidP="00C328F1">
      <w:pPr>
        <w:pStyle w:val="ListParagraph"/>
        <w:numPr>
          <w:ilvl w:val="0"/>
          <w:numId w:val="33"/>
        </w:numPr>
        <w:spacing w:after="120"/>
        <w:contextualSpacing w:val="0"/>
      </w:pPr>
      <w:r w:rsidRPr="00C328F1">
        <w:rPr>
          <w:u w:val="single"/>
        </w:rPr>
        <w:t>Acrylic rods</w:t>
      </w:r>
      <w:r>
        <w:t xml:space="preserve"> are available online, at scientific or plastics supply stores. </w:t>
      </w:r>
    </w:p>
    <w:p w14:paraId="60E7866B" w14:textId="3C953DB4" w:rsidR="00C328F1" w:rsidRDefault="00C328F1" w:rsidP="00C328F1">
      <w:pPr>
        <w:pStyle w:val="ListParagraph"/>
        <w:numPr>
          <w:ilvl w:val="0"/>
          <w:numId w:val="33"/>
        </w:numPr>
        <w:spacing w:after="120"/>
        <w:contextualSpacing w:val="0"/>
      </w:pPr>
      <w:r w:rsidRPr="00C328F1">
        <w:rPr>
          <w:u w:val="single"/>
        </w:rPr>
        <w:t>Multimeters</w:t>
      </w:r>
      <w:r>
        <w:t xml:space="preserve">, </w:t>
      </w:r>
      <w:r w:rsidRPr="00C328F1">
        <w:rPr>
          <w:u w:val="single"/>
        </w:rPr>
        <w:t>LED bulbs</w:t>
      </w:r>
      <w:r>
        <w:t xml:space="preserve">, and </w:t>
      </w:r>
      <w:r w:rsidRPr="00C328F1">
        <w:rPr>
          <w:u w:val="single"/>
        </w:rPr>
        <w:t>buzzers</w:t>
      </w:r>
      <w:r>
        <w:t xml:space="preserve"> are available at electronic supply stores. </w:t>
      </w:r>
      <w:r w:rsidRPr="00D438A1">
        <w:t xml:space="preserve">Make sure the buzzer </w:t>
      </w:r>
      <w:r>
        <w:t xml:space="preserve">is the type that </w:t>
      </w:r>
      <w:r w:rsidRPr="00D438A1">
        <w:t>changes volume with different am</w:t>
      </w:r>
      <w:r>
        <w:t>ounts of voltage (more voltage creates a</w:t>
      </w:r>
      <w:r w:rsidRPr="00D438A1">
        <w:t xml:space="preserve"> louder</w:t>
      </w:r>
      <w:r>
        <w:t xml:space="preserve"> squeal</w:t>
      </w:r>
      <w:r w:rsidRPr="00D438A1">
        <w:t>)</w:t>
      </w:r>
      <w:r>
        <w:t>.</w:t>
      </w:r>
    </w:p>
    <w:p w14:paraId="2D1CAA30" w14:textId="3E3F8E50" w:rsidR="00C328F1" w:rsidRDefault="00C328F1" w:rsidP="006F77BC">
      <w:pPr>
        <w:pStyle w:val="ListParagraph"/>
        <w:numPr>
          <w:ilvl w:val="0"/>
          <w:numId w:val="44"/>
        </w:numPr>
        <w:spacing w:after="120"/>
        <w:contextualSpacing w:val="0"/>
      </w:pPr>
      <w:r w:rsidRPr="00C328F1">
        <w:rPr>
          <w:u w:val="single"/>
        </w:rPr>
        <w:t>Large plastic tweezers</w:t>
      </w:r>
      <w:r>
        <w:t xml:space="preserve"> </w:t>
      </w:r>
      <w:r w:rsidR="001546D9">
        <w:t xml:space="preserve">and </w:t>
      </w:r>
      <w:r w:rsidR="001546D9" w:rsidRPr="001546D9">
        <w:rPr>
          <w:u w:val="single"/>
        </w:rPr>
        <w:t>disposable waterproof gloves</w:t>
      </w:r>
      <w:r w:rsidR="001546D9">
        <w:t xml:space="preserve"> </w:t>
      </w:r>
      <w:r>
        <w:t xml:space="preserve">are available at educational supply stores. Note that </w:t>
      </w:r>
      <w:r w:rsidR="001546D9">
        <w:t xml:space="preserve">the use of </w:t>
      </w:r>
      <w:r w:rsidRPr="00C328F1">
        <w:t xml:space="preserve">tweezers </w:t>
      </w:r>
      <w:r w:rsidR="001546D9">
        <w:t xml:space="preserve">or gloves </w:t>
      </w:r>
      <w:r w:rsidRPr="00C328F1">
        <w:t xml:space="preserve">are optional. </w:t>
      </w:r>
      <w:r w:rsidR="001546D9">
        <w:t>Either of these options will make it somewhat more difficult to slide the washers on the rod, especially for participants with small hands or limited dexterity. Participants can</w:t>
      </w:r>
      <w:r>
        <w:t xml:space="preserve"> use their bare hands to manipulate the vinegar-soaked felt washers</w:t>
      </w:r>
      <w:r w:rsidR="001546D9">
        <w:t>, but they should wash their hands afterwards</w:t>
      </w:r>
      <w:r>
        <w:t xml:space="preserve">. </w:t>
      </w:r>
    </w:p>
    <w:p w14:paraId="3FB9BBD2" w14:textId="77777777" w:rsidR="00C328F1" w:rsidRDefault="00C328F1" w:rsidP="00C328F1">
      <w:pPr>
        <w:pStyle w:val="ListParagraph"/>
        <w:numPr>
          <w:ilvl w:val="0"/>
          <w:numId w:val="33"/>
        </w:numPr>
        <w:spacing w:after="120"/>
        <w:contextualSpacing w:val="0"/>
      </w:pPr>
      <w:r w:rsidRPr="00C328F1">
        <w:rPr>
          <w:u w:val="single"/>
        </w:rPr>
        <w:t>Cafeteria trays</w:t>
      </w:r>
      <w:r>
        <w:t xml:space="preserve"> are available </w:t>
      </w:r>
      <w:r w:rsidRPr="007C5EB5">
        <w:t>at restaurant supply</w:t>
      </w:r>
      <w:r>
        <w:t xml:space="preserve"> stores.</w:t>
      </w:r>
    </w:p>
    <w:p w14:paraId="53672C99" w14:textId="77777777" w:rsidR="00C328F1" w:rsidRDefault="00C328F1" w:rsidP="00C328F1">
      <w:pPr>
        <w:pStyle w:val="ListParagraph"/>
        <w:numPr>
          <w:ilvl w:val="0"/>
          <w:numId w:val="33"/>
        </w:numPr>
        <w:spacing w:after="120"/>
        <w:contextualSpacing w:val="0"/>
      </w:pPr>
      <w:r w:rsidRPr="00C328F1">
        <w:rPr>
          <w:u w:val="single"/>
        </w:rPr>
        <w:t>All other materials</w:t>
      </w:r>
      <w:r>
        <w:t xml:space="preserve"> are available at discount stores.</w:t>
      </w:r>
    </w:p>
    <w:p w14:paraId="3826C419" w14:textId="77777777" w:rsidR="00C328F1" w:rsidRDefault="00C328F1" w:rsidP="00C328F1">
      <w:pPr>
        <w:pStyle w:val="ListParagraph"/>
        <w:numPr>
          <w:ilvl w:val="0"/>
          <w:numId w:val="33"/>
        </w:numPr>
        <w:spacing w:after="120"/>
      </w:pPr>
      <w:r w:rsidRPr="00C328F1">
        <w:rPr>
          <w:u w:val="single"/>
        </w:rPr>
        <w:t>Print materials</w:t>
      </w:r>
      <w:r>
        <w:t xml:space="preserve"> for this activity can be downloaded from </w:t>
      </w:r>
      <w:hyperlink r:id="rId13" w:history="1">
        <w:r w:rsidRPr="00E63FF0">
          <w:rPr>
            <w:rStyle w:val="Hyperlink"/>
            <w:rFonts w:ascii="Verdana" w:hAnsi="Verdana"/>
          </w:rPr>
          <w:t>nisenet.org</w:t>
        </w:r>
      </w:hyperlink>
      <w:r>
        <w:t>.</w:t>
      </w:r>
    </w:p>
    <w:p w14:paraId="423DB6BE" w14:textId="5B6F7ED9" w:rsidR="00C328F1" w:rsidRPr="00C71E00" w:rsidRDefault="00C328F1" w:rsidP="00C328F1">
      <w:pPr>
        <w:spacing w:after="120"/>
        <w:rPr>
          <w:b/>
        </w:rPr>
      </w:pPr>
      <w:r>
        <w:rPr>
          <w:b/>
        </w:rPr>
        <w:t>P</w:t>
      </w:r>
      <w:r w:rsidRPr="00C71E00">
        <w:rPr>
          <w:b/>
        </w:rPr>
        <w:t xml:space="preserve">reparation: </w:t>
      </w:r>
    </w:p>
    <w:p w14:paraId="56ADB2ED" w14:textId="274369FB" w:rsidR="00C328F1" w:rsidRPr="00C328F1" w:rsidRDefault="00C328F1" w:rsidP="00C328F1">
      <w:pPr>
        <w:spacing w:after="120"/>
      </w:pPr>
      <w:r>
        <w:t>First time preparation: To prepare the activity materials before doing the activity for the first time, y</w:t>
      </w:r>
      <w:r w:rsidR="0066681F">
        <w:t>ou will need a wire stripper</w:t>
      </w:r>
      <w:r w:rsidR="001546D9">
        <w:t xml:space="preserve"> and some extra insulated copper wire</w:t>
      </w:r>
      <w:r>
        <w:t>.</w:t>
      </w:r>
    </w:p>
    <w:p w14:paraId="549871B0" w14:textId="31BE14C8" w:rsidR="00C328F1" w:rsidRPr="00C71E00" w:rsidRDefault="00C328F1" w:rsidP="00C328F1">
      <w:pPr>
        <w:pStyle w:val="ListParagraph"/>
        <w:numPr>
          <w:ilvl w:val="0"/>
          <w:numId w:val="34"/>
        </w:numPr>
        <w:spacing w:after="120"/>
        <w:contextualSpacing w:val="0"/>
      </w:pPr>
      <w:r w:rsidRPr="00C328F1">
        <w:rPr>
          <w:u w:val="single"/>
        </w:rPr>
        <w:t>Copper washer</w:t>
      </w:r>
      <w:r w:rsidRPr="00C71E00">
        <w:t xml:space="preserve">: To create the base washer for the first pile, </w:t>
      </w:r>
      <w:r w:rsidR="001546D9">
        <w:t xml:space="preserve">use a wire stripper to </w:t>
      </w:r>
      <w:r w:rsidRPr="00C71E00">
        <w:t>strip several inches of ins</w:t>
      </w:r>
      <w:r w:rsidR="001546D9">
        <w:t xml:space="preserve">ulation off a 12-inch length of </w:t>
      </w:r>
      <w:r w:rsidRPr="00C71E00">
        <w:t xml:space="preserve">insulated </w:t>
      </w:r>
      <w:r w:rsidR="001546D9">
        <w:t xml:space="preserve">copper </w:t>
      </w:r>
      <w:r w:rsidRPr="00C71E00">
        <w:t xml:space="preserve">wire. Wrap the exposed wire around a copper washer several times. </w:t>
      </w:r>
    </w:p>
    <w:p w14:paraId="7D4095FC" w14:textId="51774ADE" w:rsidR="00C328F1" w:rsidRDefault="006F77BC" w:rsidP="00281C30">
      <w:pPr>
        <w:pStyle w:val="ListParagraph"/>
        <w:numPr>
          <w:ilvl w:val="0"/>
          <w:numId w:val="34"/>
        </w:numPr>
        <w:spacing w:after="120"/>
        <w:contextualSpacing w:val="0"/>
      </w:pPr>
      <w:r>
        <w:rPr>
          <w:u w:val="single"/>
        </w:rPr>
        <w:t>R</w:t>
      </w:r>
      <w:r w:rsidR="00C328F1" w:rsidRPr="00C328F1">
        <w:rPr>
          <w:u w:val="single"/>
        </w:rPr>
        <w:t>od</w:t>
      </w:r>
      <w:r>
        <w:rPr>
          <w:u w:val="single"/>
        </w:rPr>
        <w:t xml:space="preserve"> and stand</w:t>
      </w:r>
      <w:r w:rsidR="00C328F1">
        <w:t xml:space="preserve">: </w:t>
      </w:r>
      <w:r>
        <w:t>An acrylic rod that is mounted on a stand is ideal. Y</w:t>
      </w:r>
      <w:r w:rsidR="00C328F1">
        <w:t xml:space="preserve">ou can </w:t>
      </w:r>
      <w:r>
        <w:t xml:space="preserve">also use a loose rod and beaker: </w:t>
      </w:r>
      <w:r w:rsidR="00C328F1">
        <w:t>create a stopper</w:t>
      </w:r>
      <w:r>
        <w:t xml:space="preserve"> at the bottom </w:t>
      </w:r>
      <w:r w:rsidR="00C328F1">
        <w:t>by wra</w:t>
      </w:r>
      <w:r>
        <w:t xml:space="preserve">pping it with electrical tape so the washers don’t slide off the end; and </w:t>
      </w:r>
      <w:r w:rsidR="00C328F1">
        <w:t xml:space="preserve">place the rod in a </w:t>
      </w:r>
      <w:r>
        <w:t>beaker</w:t>
      </w:r>
      <w:r w:rsidR="00C328F1">
        <w:t xml:space="preserve"> to hold it up.</w:t>
      </w:r>
      <w:r>
        <w:t xml:space="preserve"> Note that the rod does not need to be acrylic, but can be any non-conductive material that won’t be damaged by vinegar. </w:t>
      </w:r>
    </w:p>
    <w:p w14:paraId="611BE464" w14:textId="3ACA8D84" w:rsidR="004165B2" w:rsidRPr="00C328F1" w:rsidRDefault="0042072E" w:rsidP="00C328F1">
      <w:pPr>
        <w:pStyle w:val="ListParagraph"/>
        <w:numPr>
          <w:ilvl w:val="0"/>
          <w:numId w:val="34"/>
        </w:numPr>
        <w:spacing w:after="120"/>
        <w:contextualSpacing w:val="0"/>
      </w:pPr>
      <w:r>
        <w:rPr>
          <w:u w:val="single"/>
        </w:rPr>
        <w:t>Multimeter</w:t>
      </w:r>
      <w:r>
        <w:t xml:space="preserve">: The rubber guards on the multimeter probes are removable. Taking them off may make </w:t>
      </w:r>
      <w:r w:rsidR="002163A5">
        <w:t>it easier to measure</w:t>
      </w:r>
      <w:r>
        <w:t xml:space="preserve"> volts.</w:t>
      </w:r>
    </w:p>
    <w:p w14:paraId="39282F4C" w14:textId="77777777" w:rsidR="00CF6D28" w:rsidRDefault="00CF6D28">
      <w:pPr>
        <w:rPr>
          <w:b/>
          <w:sz w:val="28"/>
          <w:szCs w:val="28"/>
        </w:rPr>
      </w:pPr>
      <w:r>
        <w:rPr>
          <w:b/>
          <w:sz w:val="28"/>
          <w:szCs w:val="28"/>
        </w:rPr>
        <w:br w:type="page"/>
      </w:r>
    </w:p>
    <w:p w14:paraId="02C97C35" w14:textId="003CD79C" w:rsidR="0058326A" w:rsidRDefault="0058326A" w:rsidP="00CF6D28">
      <w:pPr>
        <w:pStyle w:val="Header"/>
        <w:keepNext/>
        <w:keepLines/>
        <w:tabs>
          <w:tab w:val="clear" w:pos="4320"/>
          <w:tab w:val="clear" w:pos="8640"/>
          <w:tab w:val="left" w:pos="2464"/>
        </w:tabs>
        <w:spacing w:before="240" w:after="120"/>
        <w:rPr>
          <w:rFonts w:ascii="Verdana" w:hAnsi="Verdana"/>
          <w:b/>
          <w:sz w:val="28"/>
          <w:szCs w:val="28"/>
        </w:rPr>
      </w:pPr>
      <w:r w:rsidRPr="00125563">
        <w:rPr>
          <w:rFonts w:ascii="Verdana" w:hAnsi="Verdana"/>
          <w:b/>
          <w:sz w:val="28"/>
          <w:szCs w:val="28"/>
        </w:rPr>
        <w:lastRenderedPageBreak/>
        <w:t>CREDITS AND RIGHTS</w:t>
      </w:r>
      <w:r w:rsidRPr="00125563">
        <w:rPr>
          <w:rFonts w:ascii="Verdana" w:hAnsi="Verdana"/>
          <w:b/>
          <w:sz w:val="28"/>
          <w:szCs w:val="28"/>
        </w:rPr>
        <w:tab/>
      </w:r>
    </w:p>
    <w:p w14:paraId="06AEB72D" w14:textId="77777777" w:rsidR="0058326A" w:rsidRPr="00125563" w:rsidRDefault="0058326A" w:rsidP="00CF6D28">
      <w:pPr>
        <w:keepNext/>
        <w:keepLines/>
        <w:rPr>
          <w:sz w:val="28"/>
          <w:szCs w:val="28"/>
        </w:rPr>
      </w:pPr>
      <w:r w:rsidRPr="00125563">
        <w:rPr>
          <w:noProof/>
        </w:rPr>
        <w:drawing>
          <wp:anchor distT="0" distB="0" distL="114300" distR="114300" simplePos="0" relativeHeight="251697152" behindDoc="0" locked="0" layoutInCell="1" allowOverlap="1" wp14:anchorId="631C92C9" wp14:editId="5A380209">
            <wp:simplePos x="0" y="0"/>
            <wp:positionH relativeFrom="column">
              <wp:posOffset>-114300</wp:posOffset>
            </wp:positionH>
            <wp:positionV relativeFrom="paragraph">
              <wp:posOffset>165100</wp:posOffset>
            </wp:positionV>
            <wp:extent cx="1143000" cy="674370"/>
            <wp:effectExtent l="0" t="0" r="0" b="11430"/>
            <wp:wrapTight wrapText="bothSides">
              <wp:wrapPolygon edited="0">
                <wp:start x="0" y="0"/>
                <wp:lineTo x="0" y="21153"/>
                <wp:lineTo x="21120" y="21153"/>
                <wp:lineTo x="21120" y="0"/>
                <wp:lineTo x="0" y="0"/>
              </wp:wrapPolygon>
            </wp:wrapTight>
            <wp:docPr id="4" name="Picture 4" descr="Macintosh HD:Users:raeostman:Documents:ASU - logos and letterhead:logo_rgb-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eostman:Documents:ASU - logos and letterhead:logo_rgb-m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5FC7C" w14:textId="77777777" w:rsidR="0058326A" w:rsidRDefault="0058326A" w:rsidP="00CF6D28">
      <w:pPr>
        <w:pStyle w:val="Header"/>
        <w:keepNext/>
        <w:keepLines/>
        <w:ind w:left="1800"/>
        <w:rPr>
          <w:rFonts w:ascii="Verdana" w:hAnsi="Verdana"/>
          <w:sz w:val="20"/>
          <w:szCs w:val="20"/>
        </w:rPr>
      </w:pPr>
      <w:r w:rsidRPr="005535BA">
        <w:rPr>
          <w:rFonts w:ascii="Verdana" w:hAnsi="Verdana"/>
          <w:sz w:val="20"/>
          <w:szCs w:val="20"/>
        </w:rPr>
        <w:t xml:space="preserve">Copyright 2017, Arizona State University. Published under a Creative Commons Attribution-Noncommercial-ShareAlike license: </w:t>
      </w:r>
      <w:hyperlink r:id="rId15" w:history="1">
        <w:r w:rsidRPr="005535BA">
          <w:rPr>
            <w:rStyle w:val="Hyperlink"/>
            <w:rFonts w:ascii="Verdana" w:hAnsi="Verdana"/>
            <w:sz w:val="20"/>
            <w:szCs w:val="20"/>
          </w:rPr>
          <w:t>http://creativecommons.org/licenses/by-nc-sa/3.0/us/</w:t>
        </w:r>
      </w:hyperlink>
      <w:r w:rsidRPr="005535BA">
        <w:rPr>
          <w:rFonts w:ascii="Verdana" w:hAnsi="Verdana"/>
          <w:sz w:val="20"/>
          <w:szCs w:val="20"/>
        </w:rPr>
        <w:t xml:space="preserve"> </w:t>
      </w:r>
    </w:p>
    <w:p w14:paraId="1BA4084B" w14:textId="77777777" w:rsidR="0058326A" w:rsidRDefault="0058326A" w:rsidP="0058326A">
      <w:pPr>
        <w:rPr>
          <w:sz w:val="20"/>
          <w:szCs w:val="20"/>
        </w:rPr>
      </w:pPr>
    </w:p>
    <w:p w14:paraId="7EDED51F" w14:textId="77777777" w:rsidR="0058326A" w:rsidRDefault="0058326A" w:rsidP="00B96C9F">
      <w:pPr>
        <w:keepNext/>
        <w:keepLines/>
        <w:rPr>
          <w:sz w:val="20"/>
          <w:szCs w:val="20"/>
        </w:rPr>
      </w:pPr>
      <w:r w:rsidRPr="005535BA">
        <w:rPr>
          <w:noProof/>
          <w:sz w:val="20"/>
          <w:szCs w:val="20"/>
        </w:rPr>
        <w:drawing>
          <wp:anchor distT="0" distB="0" distL="114300" distR="114300" simplePos="0" relativeHeight="251698176" behindDoc="0" locked="0" layoutInCell="1" allowOverlap="1" wp14:anchorId="31B2FC05" wp14:editId="3A7B231C">
            <wp:simplePos x="0" y="0"/>
            <wp:positionH relativeFrom="column">
              <wp:posOffset>0</wp:posOffset>
            </wp:positionH>
            <wp:positionV relativeFrom="paragraph">
              <wp:posOffset>118745</wp:posOffset>
            </wp:positionV>
            <wp:extent cx="848360" cy="685800"/>
            <wp:effectExtent l="0" t="0" r="0" b="0"/>
            <wp:wrapTight wrapText="bothSides">
              <wp:wrapPolygon edited="0">
                <wp:start x="0" y="0"/>
                <wp:lineTo x="0" y="20800"/>
                <wp:lineTo x="20695" y="20800"/>
                <wp:lineTo x="20695" y="0"/>
                <wp:lineTo x="0" y="0"/>
              </wp:wrapPolygon>
            </wp:wrapTight>
            <wp:docPr id="9" name="Picture 8" descr="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ew_NISENET_logo_V.jpg"/>
                    <pic:cNvPicPr>
                      <a:picLocks noChangeAspect="1"/>
                    </pic:cNvPicPr>
                  </pic:nvPicPr>
                  <pic:blipFill rotWithShape="1">
                    <a:blip r:embed="rId16">
                      <a:extLst>
                        <a:ext uri="{28A0092B-C50C-407E-A947-70E740481C1C}">
                          <a14:useLocalDpi xmlns:a14="http://schemas.microsoft.com/office/drawing/2010/main" val="0"/>
                        </a:ext>
                      </a:extLst>
                    </a:blip>
                    <a:srcRect r="1170"/>
                    <a:stretch/>
                  </pic:blipFill>
                  <pic:spPr>
                    <a:xfrm>
                      <a:off x="0" y="0"/>
                      <a:ext cx="848360" cy="685800"/>
                    </a:xfrm>
                    <a:prstGeom prst="rect">
                      <a:avLst/>
                    </a:prstGeom>
                  </pic:spPr>
                </pic:pic>
              </a:graphicData>
            </a:graphic>
            <wp14:sizeRelH relativeFrom="page">
              <wp14:pctWidth>0</wp14:pctWidth>
            </wp14:sizeRelH>
            <wp14:sizeRelV relativeFrom="page">
              <wp14:pctHeight>0</wp14:pctHeight>
            </wp14:sizeRelV>
          </wp:anchor>
        </w:drawing>
      </w:r>
    </w:p>
    <w:p w14:paraId="45A30916" w14:textId="77777777" w:rsidR="0058326A" w:rsidRDefault="0058326A" w:rsidP="00B96C9F">
      <w:pPr>
        <w:keepNext/>
        <w:keepLines/>
        <w:ind w:left="1627"/>
        <w:rPr>
          <w:sz w:val="20"/>
          <w:szCs w:val="20"/>
        </w:rPr>
      </w:pPr>
    </w:p>
    <w:p w14:paraId="1AA07087" w14:textId="77777777" w:rsidR="0058326A" w:rsidRPr="005535BA" w:rsidRDefault="0058326A" w:rsidP="00B96C9F">
      <w:pPr>
        <w:keepNext/>
        <w:keepLines/>
        <w:ind w:left="1800"/>
        <w:rPr>
          <w:sz w:val="20"/>
          <w:szCs w:val="20"/>
        </w:rPr>
      </w:pPr>
      <w:r w:rsidRPr="005535BA">
        <w:rPr>
          <w:sz w:val="20"/>
          <w:szCs w:val="20"/>
        </w:rPr>
        <w:t xml:space="preserve">Distributed in collaboration with the National Informal STEM Education Network: </w:t>
      </w:r>
      <w:r w:rsidRPr="005535BA">
        <w:rPr>
          <w:sz w:val="20"/>
          <w:szCs w:val="20"/>
          <w:u w:val="single"/>
        </w:rPr>
        <w:t xml:space="preserve">nisenet.org </w:t>
      </w:r>
    </w:p>
    <w:p w14:paraId="1809B53A" w14:textId="77777777" w:rsidR="0058326A" w:rsidRDefault="0058326A" w:rsidP="0058326A">
      <w:pPr>
        <w:rPr>
          <w:sz w:val="20"/>
          <w:szCs w:val="20"/>
        </w:rPr>
      </w:pPr>
    </w:p>
    <w:p w14:paraId="477A1ECD" w14:textId="77777777" w:rsidR="0058326A" w:rsidRDefault="0058326A" w:rsidP="0058326A">
      <w:pPr>
        <w:rPr>
          <w:sz w:val="20"/>
          <w:szCs w:val="20"/>
        </w:rPr>
      </w:pPr>
    </w:p>
    <w:p w14:paraId="32FC892C" w14:textId="77777777" w:rsidR="0058326A" w:rsidRDefault="0058326A" w:rsidP="0058326A">
      <w:pPr>
        <w:ind w:left="1627"/>
        <w:rPr>
          <w:sz w:val="20"/>
          <w:szCs w:val="20"/>
        </w:rPr>
      </w:pPr>
      <w:r w:rsidRPr="005535BA">
        <w:rPr>
          <w:noProof/>
          <w:sz w:val="20"/>
          <w:szCs w:val="20"/>
        </w:rPr>
        <w:drawing>
          <wp:anchor distT="0" distB="0" distL="114300" distR="114300" simplePos="0" relativeHeight="251696128" behindDoc="0" locked="0" layoutInCell="1" allowOverlap="1" wp14:anchorId="20FEB41A" wp14:editId="6650157F">
            <wp:simplePos x="0" y="0"/>
            <wp:positionH relativeFrom="column">
              <wp:posOffset>114300</wp:posOffset>
            </wp:positionH>
            <wp:positionV relativeFrom="paragraph">
              <wp:posOffset>107315</wp:posOffset>
            </wp:positionV>
            <wp:extent cx="685800" cy="6858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729A3" w14:textId="77777777" w:rsidR="0058326A" w:rsidRPr="005535BA" w:rsidRDefault="0058326A" w:rsidP="0058326A">
      <w:pPr>
        <w:ind w:left="1627"/>
        <w:rPr>
          <w:sz w:val="20"/>
          <w:szCs w:val="20"/>
        </w:rPr>
      </w:pPr>
      <w:r w:rsidRPr="005535BA">
        <w:rPr>
          <w:sz w:val="20"/>
          <w:szCs w:val="20"/>
        </w:rPr>
        <w:t xml:space="preserve">This project was supported by the National Science Foundation under Grant Number 1516684. Any opinions, findings, conclusions, or recommendations expressed in this program are those of the authors and do not necessarily reflect the views of the Foundation. </w:t>
      </w:r>
    </w:p>
    <w:p w14:paraId="02752517" w14:textId="77777777" w:rsidR="0058326A" w:rsidRDefault="0058326A" w:rsidP="0058326A">
      <w:pPr>
        <w:widowControl w:val="0"/>
        <w:spacing w:after="200"/>
      </w:pPr>
    </w:p>
    <w:p w14:paraId="0ADA8F50" w14:textId="718FA38B" w:rsidR="00195725" w:rsidRPr="0058326A" w:rsidRDefault="00AD1136" w:rsidP="006F77BC">
      <w:pPr>
        <w:keepNext/>
        <w:keepLines/>
        <w:widowControl w:val="0"/>
        <w:spacing w:after="120"/>
        <w:rPr>
          <w:sz w:val="20"/>
          <w:szCs w:val="20"/>
        </w:rPr>
      </w:pPr>
      <w:r w:rsidRPr="0058326A">
        <w:rPr>
          <w:sz w:val="20"/>
          <w:szCs w:val="20"/>
        </w:rPr>
        <w:t>This</w:t>
      </w:r>
      <w:r w:rsidR="001D2F1D" w:rsidRPr="0058326A">
        <w:rPr>
          <w:sz w:val="20"/>
          <w:szCs w:val="20"/>
        </w:rPr>
        <w:t xml:space="preserve"> is a common</w:t>
      </w:r>
      <w:r w:rsidRPr="0058326A">
        <w:rPr>
          <w:sz w:val="20"/>
          <w:szCs w:val="20"/>
        </w:rPr>
        <w:t xml:space="preserve"> activity </w:t>
      </w:r>
      <w:r w:rsidR="001D2F1D" w:rsidRPr="0058326A">
        <w:rPr>
          <w:sz w:val="20"/>
          <w:szCs w:val="20"/>
        </w:rPr>
        <w:t>that</w:t>
      </w:r>
      <w:r w:rsidR="006F5FA5">
        <w:rPr>
          <w:sz w:val="20"/>
          <w:szCs w:val="20"/>
        </w:rPr>
        <w:t xml:space="preserve"> exists in many variations. The Frankenstein200</w:t>
      </w:r>
      <w:r w:rsidR="001D2F1D" w:rsidRPr="0058326A">
        <w:rPr>
          <w:sz w:val="20"/>
          <w:szCs w:val="20"/>
        </w:rPr>
        <w:t xml:space="preserve"> version </w:t>
      </w:r>
      <w:r w:rsidRPr="0058326A">
        <w:rPr>
          <w:sz w:val="20"/>
          <w:szCs w:val="20"/>
        </w:rPr>
        <w:t xml:space="preserve">was </w:t>
      </w:r>
      <w:r w:rsidR="001D2F1D" w:rsidRPr="0058326A">
        <w:rPr>
          <w:sz w:val="20"/>
          <w:szCs w:val="20"/>
        </w:rPr>
        <w:t>adapted fro</w:t>
      </w:r>
      <w:r w:rsidR="0058326A">
        <w:rPr>
          <w:sz w:val="20"/>
          <w:szCs w:val="20"/>
        </w:rPr>
        <w:t>m Frogs, Volts, and Vinegar by T</w:t>
      </w:r>
      <w:r w:rsidR="001D2F1D" w:rsidRPr="0058326A">
        <w:rPr>
          <w:sz w:val="20"/>
          <w:szCs w:val="20"/>
        </w:rPr>
        <w:t xml:space="preserve">he </w:t>
      </w:r>
      <w:r w:rsidR="0058326A">
        <w:rPr>
          <w:sz w:val="20"/>
          <w:szCs w:val="20"/>
        </w:rPr>
        <w:t xml:space="preserve">Bakken Museum and Build a Better Battery by the </w:t>
      </w:r>
      <w:r w:rsidR="001D2F1D" w:rsidRPr="0058326A">
        <w:rPr>
          <w:sz w:val="20"/>
          <w:szCs w:val="20"/>
        </w:rPr>
        <w:t>Museum</w:t>
      </w:r>
      <w:r w:rsidR="0058326A">
        <w:rPr>
          <w:sz w:val="20"/>
          <w:szCs w:val="20"/>
        </w:rPr>
        <w:t xml:space="preserve"> of Science, Boston</w:t>
      </w:r>
      <w:r w:rsidR="001D2F1D" w:rsidRPr="0058326A">
        <w:rPr>
          <w:sz w:val="20"/>
          <w:szCs w:val="20"/>
        </w:rPr>
        <w:t>.</w:t>
      </w:r>
    </w:p>
    <w:p w14:paraId="4853D36C" w14:textId="77777777" w:rsidR="00CF6D28" w:rsidRPr="00CF6D28" w:rsidRDefault="00CF6D28" w:rsidP="00CF6D28">
      <w:pPr>
        <w:spacing w:after="200"/>
        <w:rPr>
          <w:rFonts w:eastAsiaTheme="majorEastAsia" w:cstheme="majorBidi"/>
          <w:bCs/>
          <w:sz w:val="20"/>
          <w:szCs w:val="20"/>
        </w:rPr>
      </w:pPr>
      <w:r>
        <w:rPr>
          <w:rFonts w:eastAsiaTheme="majorEastAsia" w:cstheme="majorBidi"/>
          <w:bCs/>
          <w:sz w:val="20"/>
          <w:szCs w:val="20"/>
        </w:rPr>
        <w:t xml:space="preserve">Instruction and promotion photos and illustrations by </w:t>
      </w:r>
      <w:r>
        <w:rPr>
          <w:rFonts w:cs="Calibri"/>
          <w:sz w:val="20"/>
          <w:szCs w:val="20"/>
        </w:rPr>
        <w:t>the Science Museum of Minnesota for Frankenstein200.</w:t>
      </w:r>
    </w:p>
    <w:p w14:paraId="0151271A" w14:textId="073C7186" w:rsidR="005C7B07" w:rsidRPr="0058326A" w:rsidRDefault="005C7B07" w:rsidP="00AD1136">
      <w:pPr>
        <w:widowControl w:val="0"/>
        <w:spacing w:after="120"/>
        <w:rPr>
          <w:rFonts w:cs="Calibri"/>
          <w:sz w:val="20"/>
          <w:szCs w:val="20"/>
        </w:rPr>
      </w:pPr>
      <w:r w:rsidRPr="0058326A">
        <w:rPr>
          <w:rFonts w:cs="Calibri"/>
          <w:sz w:val="20"/>
          <w:szCs w:val="20"/>
        </w:rPr>
        <w:t xml:space="preserve">Portrait of Mary Shelley from Wikimedia Commons. Retrieved from: https://commons.wikimedia.org/wiki/File:MaryShelleyEaston2.jpg </w:t>
      </w:r>
    </w:p>
    <w:p w14:paraId="34DBE258" w14:textId="7CD26288" w:rsidR="005C7B07" w:rsidRPr="0058326A" w:rsidRDefault="0058326A" w:rsidP="00AD1136">
      <w:pPr>
        <w:widowControl w:val="0"/>
        <w:spacing w:after="120"/>
        <w:rPr>
          <w:rFonts w:cs="Calibri"/>
          <w:sz w:val="20"/>
          <w:szCs w:val="20"/>
        </w:rPr>
      </w:pPr>
      <w:r>
        <w:rPr>
          <w:rFonts w:cs="Calibri"/>
          <w:sz w:val="20"/>
          <w:szCs w:val="20"/>
        </w:rPr>
        <w:t>Historic image</w:t>
      </w:r>
      <w:r w:rsidR="005C7B07" w:rsidRPr="0058326A">
        <w:rPr>
          <w:rFonts w:cs="Calibri"/>
          <w:sz w:val="20"/>
          <w:szCs w:val="20"/>
        </w:rPr>
        <w:t xml:space="preserve"> of </w:t>
      </w:r>
      <w:r>
        <w:rPr>
          <w:rFonts w:cs="Calibri"/>
          <w:sz w:val="20"/>
          <w:szCs w:val="20"/>
        </w:rPr>
        <w:t xml:space="preserve">an </w:t>
      </w:r>
      <w:r w:rsidR="005C7B07" w:rsidRPr="0058326A">
        <w:rPr>
          <w:rFonts w:cs="Calibri"/>
          <w:sz w:val="20"/>
          <w:szCs w:val="20"/>
        </w:rPr>
        <w:t xml:space="preserve">electrical experiment on a corpse from Wikimedia Commons. Retrieved from: https://commons.wikimedia.org/wiki/File:Houghton_Typ_815.67.3922_-_Les_merveilles_de_la_science,_Figuier,_fig._333.jpg </w:t>
      </w:r>
    </w:p>
    <w:p w14:paraId="4731E68C" w14:textId="0A51E287" w:rsidR="00AD1136" w:rsidRPr="0058326A" w:rsidRDefault="00195725" w:rsidP="00AD1136">
      <w:pPr>
        <w:widowControl w:val="0"/>
        <w:spacing w:after="120"/>
        <w:rPr>
          <w:rFonts w:cs="Calibri"/>
          <w:sz w:val="20"/>
          <w:szCs w:val="20"/>
        </w:rPr>
      </w:pPr>
      <w:r w:rsidRPr="0058326A">
        <w:rPr>
          <w:rFonts w:cs="Calibri"/>
          <w:sz w:val="20"/>
          <w:szCs w:val="20"/>
        </w:rPr>
        <w:t xml:space="preserve">Photograph of </w:t>
      </w:r>
      <w:r w:rsidR="00811988">
        <w:rPr>
          <w:rFonts w:cs="Calibri"/>
          <w:sz w:val="20"/>
          <w:szCs w:val="20"/>
        </w:rPr>
        <w:t>v</w:t>
      </w:r>
      <w:r w:rsidR="001D2F1D" w:rsidRPr="0058326A">
        <w:rPr>
          <w:rFonts w:cs="Calibri"/>
          <w:sz w:val="20"/>
          <w:szCs w:val="20"/>
        </w:rPr>
        <w:t>oltaic pile</w:t>
      </w:r>
      <w:r w:rsidR="00AD1136" w:rsidRPr="0058326A">
        <w:rPr>
          <w:rFonts w:cs="Calibri"/>
          <w:sz w:val="20"/>
          <w:szCs w:val="20"/>
        </w:rPr>
        <w:t xml:space="preserve"> </w:t>
      </w:r>
      <w:r w:rsidR="00DA3948" w:rsidRPr="0058326A">
        <w:rPr>
          <w:rFonts w:cs="Calibri"/>
          <w:sz w:val="20"/>
          <w:szCs w:val="20"/>
        </w:rPr>
        <w:t>fro</w:t>
      </w:r>
      <w:r w:rsidR="000E0DDD" w:rsidRPr="0058326A">
        <w:rPr>
          <w:rFonts w:cs="Calibri"/>
          <w:sz w:val="20"/>
          <w:szCs w:val="20"/>
        </w:rPr>
        <w:t>m Wikimedia Commons</w:t>
      </w:r>
      <w:r w:rsidR="001073D7" w:rsidRPr="0058326A">
        <w:rPr>
          <w:rFonts w:cs="Calibri"/>
          <w:sz w:val="20"/>
          <w:szCs w:val="20"/>
        </w:rPr>
        <w:t xml:space="preserve">. Retrieved from: </w:t>
      </w:r>
      <w:r w:rsidR="00437182" w:rsidRPr="0058326A">
        <w:rPr>
          <w:rFonts w:cs="Calibri"/>
          <w:sz w:val="20"/>
          <w:szCs w:val="20"/>
        </w:rPr>
        <w:t>https://commons.wikimedia.org/wiki/File:Pila_di_Volta.jpg</w:t>
      </w:r>
    </w:p>
    <w:p w14:paraId="5ED4CAE6" w14:textId="25236878" w:rsidR="005C7B07" w:rsidRPr="0058326A" w:rsidRDefault="0058326A" w:rsidP="005C7B07">
      <w:pPr>
        <w:widowControl w:val="0"/>
        <w:spacing w:after="120"/>
        <w:rPr>
          <w:rFonts w:cs="Calibri"/>
          <w:sz w:val="20"/>
          <w:szCs w:val="20"/>
        </w:rPr>
      </w:pPr>
      <w:r>
        <w:rPr>
          <w:rFonts w:cs="Calibri"/>
          <w:sz w:val="20"/>
          <w:szCs w:val="20"/>
        </w:rPr>
        <w:t>Historic image</w:t>
      </w:r>
      <w:r w:rsidRPr="0058326A">
        <w:rPr>
          <w:rFonts w:cs="Calibri"/>
          <w:sz w:val="20"/>
          <w:szCs w:val="20"/>
        </w:rPr>
        <w:t xml:space="preserve"> of </w:t>
      </w:r>
      <w:r>
        <w:rPr>
          <w:rFonts w:cs="Calibri"/>
          <w:sz w:val="20"/>
          <w:szCs w:val="20"/>
        </w:rPr>
        <w:t xml:space="preserve">Galvani’s experiment with a frog </w:t>
      </w:r>
      <w:r w:rsidR="005C7B07" w:rsidRPr="0058326A">
        <w:rPr>
          <w:rFonts w:cs="Calibri"/>
          <w:sz w:val="20"/>
          <w:szCs w:val="20"/>
        </w:rPr>
        <w:t xml:space="preserve">from Wikimedia Commons. Retrieved from: </w:t>
      </w:r>
      <w:r w:rsidR="000437B6" w:rsidRPr="000437B6">
        <w:rPr>
          <w:rFonts w:cs="Calibri"/>
          <w:sz w:val="20"/>
          <w:szCs w:val="20"/>
        </w:rPr>
        <w:t>https://commons.wikimedia.org/wiki/File:Galvani-frogs-legs-electricity.jpg</w:t>
      </w:r>
    </w:p>
    <w:p w14:paraId="62F09374" w14:textId="77777777" w:rsidR="000437B6" w:rsidRDefault="006F73E7" w:rsidP="000437B6">
      <w:pPr>
        <w:widowControl w:val="0"/>
        <w:spacing w:after="120"/>
        <w:rPr>
          <w:rFonts w:cs="Calibri"/>
          <w:sz w:val="20"/>
          <w:szCs w:val="20"/>
        </w:rPr>
      </w:pPr>
      <w:r w:rsidRPr="0058326A">
        <w:rPr>
          <w:rFonts w:cs="Calibri"/>
          <w:sz w:val="20"/>
          <w:szCs w:val="20"/>
        </w:rPr>
        <w:t xml:space="preserve">Photograph of </w:t>
      </w:r>
      <w:r w:rsidR="000437B6">
        <w:rPr>
          <w:rFonts w:cs="Calibri"/>
          <w:sz w:val="20"/>
          <w:szCs w:val="20"/>
        </w:rPr>
        <w:t xml:space="preserve">a drone from Wikimedia Commons. Retrieved from: </w:t>
      </w:r>
      <w:r w:rsidR="000437B6" w:rsidRPr="000437B6">
        <w:rPr>
          <w:rFonts w:cs="Calibri"/>
          <w:sz w:val="20"/>
          <w:szCs w:val="20"/>
        </w:rPr>
        <w:t xml:space="preserve">https://commons.wikimedia.org/wiki/File:Drone_First_Test_Flight.jpg </w:t>
      </w:r>
    </w:p>
    <w:p w14:paraId="6A018487" w14:textId="77777777" w:rsidR="00811988" w:rsidRPr="000437B6" w:rsidRDefault="00811988" w:rsidP="000437B6">
      <w:pPr>
        <w:widowControl w:val="0"/>
        <w:spacing w:after="120"/>
        <w:rPr>
          <w:rFonts w:cs="Calibri"/>
          <w:sz w:val="20"/>
          <w:szCs w:val="20"/>
        </w:rPr>
      </w:pPr>
    </w:p>
    <w:p w14:paraId="2478B2F2" w14:textId="69D78749" w:rsidR="005C7B07" w:rsidRPr="0058326A" w:rsidRDefault="006F73E7" w:rsidP="00AD1136">
      <w:pPr>
        <w:widowControl w:val="0"/>
        <w:spacing w:after="120"/>
        <w:rPr>
          <w:rFonts w:cs="Calibri"/>
          <w:sz w:val="20"/>
          <w:szCs w:val="20"/>
        </w:rPr>
      </w:pPr>
      <w:r w:rsidRPr="0058326A">
        <w:rPr>
          <w:rFonts w:cs="Calibri"/>
          <w:sz w:val="20"/>
          <w:szCs w:val="20"/>
        </w:rPr>
        <w:t xml:space="preserve"> </w:t>
      </w:r>
    </w:p>
    <w:p w14:paraId="1A99EE60" w14:textId="77777777" w:rsidR="00DA4736" w:rsidRPr="00911F3C" w:rsidRDefault="00DA4736" w:rsidP="00AD1136">
      <w:pPr>
        <w:widowControl w:val="0"/>
        <w:spacing w:after="120"/>
        <w:rPr>
          <w:rFonts w:cs="Calibri"/>
        </w:rPr>
      </w:pPr>
    </w:p>
    <w:bookmarkEnd w:id="1"/>
    <w:p w14:paraId="75C222C0" w14:textId="2797B03F" w:rsidR="00F64979" w:rsidRPr="00911F3C" w:rsidRDefault="00F64979">
      <w:pPr>
        <w:rPr>
          <w:rFonts w:eastAsiaTheme="majorEastAsia" w:cstheme="majorBidi"/>
          <w:b/>
          <w:bCs/>
        </w:rPr>
      </w:pPr>
    </w:p>
    <w:sectPr w:rsidR="00F64979" w:rsidRPr="00911F3C" w:rsidSect="00911F3C">
      <w:footerReference w:type="even" r:id="rId18"/>
      <w:footerReference w:type="default" r:id="rId19"/>
      <w:pgSz w:w="12240" w:h="15840"/>
      <w:pgMar w:top="1440" w:right="1440" w:bottom="1440" w:left="1440" w:header="720" w:footer="10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91DF9" w14:textId="77777777" w:rsidR="001546D9" w:rsidRDefault="001546D9" w:rsidP="00615CE6">
      <w:r>
        <w:separator/>
      </w:r>
    </w:p>
  </w:endnote>
  <w:endnote w:type="continuationSeparator" w:id="0">
    <w:p w14:paraId="3F411000" w14:textId="77777777" w:rsidR="001546D9" w:rsidRDefault="001546D9" w:rsidP="006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Panton-Light">
    <w:altName w:val="Panton Light"/>
    <w:panose1 w:val="00000000000000000000"/>
    <w:charset w:val="4D"/>
    <w:family w:val="auto"/>
    <w:notTrueType/>
    <w:pitch w:val="default"/>
    <w:sig w:usb0="00000003" w:usb1="00000000" w:usb2="00000000" w:usb3="00000000" w:csb0="00000001" w:csb1="00000000"/>
  </w:font>
  <w:font w:name="Panton-ExtraBold">
    <w:altName w:val="Panton ExtraBold"/>
    <w:panose1 w:val="00000000000000000000"/>
    <w:charset w:val="4D"/>
    <w:family w:val="auto"/>
    <w:notTrueType/>
    <w:pitch w:val="default"/>
    <w:sig w:usb0="00000003" w:usb1="00000000" w:usb2="00000000" w:usb3="00000000" w:csb0="00000001" w:csb1="00000000"/>
  </w:font>
  <w:font w:name="Panton-Regular">
    <w:altName w:val="Panto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B864" w14:textId="77777777" w:rsidR="001546D9" w:rsidRDefault="001546D9"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CC9B2" w14:textId="77777777" w:rsidR="001546D9" w:rsidRDefault="001546D9" w:rsidP="007F47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3A5C" w14:textId="040BA533" w:rsidR="001546D9" w:rsidRDefault="001546D9"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2B9">
      <w:rPr>
        <w:rStyle w:val="PageNumber"/>
        <w:noProof/>
      </w:rPr>
      <w:t>3</w:t>
    </w:r>
    <w:r>
      <w:rPr>
        <w:rStyle w:val="PageNumber"/>
      </w:rPr>
      <w:fldChar w:fldCharType="end"/>
    </w:r>
  </w:p>
  <w:p w14:paraId="1FB8D669" w14:textId="77777777" w:rsidR="001546D9" w:rsidRDefault="001546D9" w:rsidP="007F47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DB891" w14:textId="77777777" w:rsidR="001546D9" w:rsidRDefault="001546D9" w:rsidP="00615CE6">
      <w:r>
        <w:separator/>
      </w:r>
    </w:p>
  </w:footnote>
  <w:footnote w:type="continuationSeparator" w:id="0">
    <w:p w14:paraId="7095EA6D" w14:textId="77777777" w:rsidR="001546D9" w:rsidRDefault="001546D9" w:rsidP="00615C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403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B55084"/>
    <w:multiLevelType w:val="hybridMultilevel"/>
    <w:tmpl w:val="49EA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5078DB"/>
    <w:multiLevelType w:val="hybridMultilevel"/>
    <w:tmpl w:val="9436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A6D60"/>
    <w:multiLevelType w:val="hybridMultilevel"/>
    <w:tmpl w:val="795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33140E"/>
    <w:multiLevelType w:val="hybridMultilevel"/>
    <w:tmpl w:val="46B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E061A6"/>
    <w:multiLevelType w:val="hybridMultilevel"/>
    <w:tmpl w:val="75AE1538"/>
    <w:lvl w:ilvl="0" w:tplc="7A16F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E40A35"/>
    <w:multiLevelType w:val="hybridMultilevel"/>
    <w:tmpl w:val="9B4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2C44BF"/>
    <w:multiLevelType w:val="hybridMultilevel"/>
    <w:tmpl w:val="41A0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E2757"/>
    <w:multiLevelType w:val="hybridMultilevel"/>
    <w:tmpl w:val="C054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894190"/>
    <w:multiLevelType w:val="hybridMultilevel"/>
    <w:tmpl w:val="D2A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6E200F"/>
    <w:multiLevelType w:val="hybridMultilevel"/>
    <w:tmpl w:val="1F38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C1AF2"/>
    <w:multiLevelType w:val="hybridMultilevel"/>
    <w:tmpl w:val="F52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86D77"/>
    <w:multiLevelType w:val="hybridMultilevel"/>
    <w:tmpl w:val="5BB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BF1A5F"/>
    <w:multiLevelType w:val="hybridMultilevel"/>
    <w:tmpl w:val="E11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E92054"/>
    <w:multiLevelType w:val="hybridMultilevel"/>
    <w:tmpl w:val="BDBA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EC4217"/>
    <w:multiLevelType w:val="hybridMultilevel"/>
    <w:tmpl w:val="642E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A152A0"/>
    <w:multiLevelType w:val="hybridMultilevel"/>
    <w:tmpl w:val="75747CEC"/>
    <w:lvl w:ilvl="0" w:tplc="F4C02E0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C36C46"/>
    <w:multiLevelType w:val="hybridMultilevel"/>
    <w:tmpl w:val="071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BC075D"/>
    <w:multiLevelType w:val="hybridMultilevel"/>
    <w:tmpl w:val="738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DC2AEB"/>
    <w:multiLevelType w:val="hybridMultilevel"/>
    <w:tmpl w:val="FF9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FB4D61"/>
    <w:multiLevelType w:val="hybridMultilevel"/>
    <w:tmpl w:val="B27A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784E5A"/>
    <w:multiLevelType w:val="hybridMultilevel"/>
    <w:tmpl w:val="4E96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AF126F"/>
    <w:multiLevelType w:val="hybridMultilevel"/>
    <w:tmpl w:val="D01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A27C23"/>
    <w:multiLevelType w:val="hybridMultilevel"/>
    <w:tmpl w:val="3AF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D822FC"/>
    <w:multiLevelType w:val="hybridMultilevel"/>
    <w:tmpl w:val="A7F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5549CC"/>
    <w:multiLevelType w:val="hybridMultilevel"/>
    <w:tmpl w:val="A90012C4"/>
    <w:lvl w:ilvl="0" w:tplc="EE1AF76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4C51D7"/>
    <w:multiLevelType w:val="hybridMultilevel"/>
    <w:tmpl w:val="FD86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40502B"/>
    <w:multiLevelType w:val="hybridMultilevel"/>
    <w:tmpl w:val="9DA6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50029"/>
    <w:multiLevelType w:val="hybridMultilevel"/>
    <w:tmpl w:val="8ED2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E1EB2"/>
    <w:multiLevelType w:val="hybridMultilevel"/>
    <w:tmpl w:val="91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807C9E"/>
    <w:multiLevelType w:val="hybridMultilevel"/>
    <w:tmpl w:val="2DBAB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9312CC"/>
    <w:multiLevelType w:val="hybridMultilevel"/>
    <w:tmpl w:val="BFF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5175F9"/>
    <w:multiLevelType w:val="hybridMultilevel"/>
    <w:tmpl w:val="64E2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E29BD"/>
    <w:multiLevelType w:val="hybridMultilevel"/>
    <w:tmpl w:val="C520E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276616"/>
    <w:multiLevelType w:val="hybridMultilevel"/>
    <w:tmpl w:val="66A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3314F"/>
    <w:multiLevelType w:val="hybridMultilevel"/>
    <w:tmpl w:val="BC7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232FD8"/>
    <w:multiLevelType w:val="hybridMultilevel"/>
    <w:tmpl w:val="6BB2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C83F9F"/>
    <w:multiLevelType w:val="hybridMultilevel"/>
    <w:tmpl w:val="CFD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CA7E09"/>
    <w:multiLevelType w:val="hybridMultilevel"/>
    <w:tmpl w:val="D6F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C61F77"/>
    <w:multiLevelType w:val="hybridMultilevel"/>
    <w:tmpl w:val="C2FC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F406A6"/>
    <w:multiLevelType w:val="hybridMultilevel"/>
    <w:tmpl w:val="750E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0F4DA9"/>
    <w:multiLevelType w:val="hybridMultilevel"/>
    <w:tmpl w:val="179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412D4A"/>
    <w:multiLevelType w:val="hybridMultilevel"/>
    <w:tmpl w:val="6FB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C33B85"/>
    <w:multiLevelType w:val="hybridMultilevel"/>
    <w:tmpl w:val="5042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C936C8"/>
    <w:multiLevelType w:val="hybridMultilevel"/>
    <w:tmpl w:val="FE7EB00A"/>
    <w:lvl w:ilvl="0" w:tplc="6C9AD1D8">
      <w:start w:val="5"/>
      <w:numFmt w:val="bullet"/>
      <w:lvlText w:val="-"/>
      <w:lvlJc w:val="left"/>
      <w:pPr>
        <w:ind w:left="720" w:hanging="360"/>
      </w:pPr>
      <w:rPr>
        <w:rFonts w:ascii="Arial" w:eastAsiaTheme="minorHAnsi" w:hAnsi="Arial" w:cs="Arial"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9"/>
  </w:num>
  <w:num w:numId="4">
    <w:abstractNumId w:val="32"/>
  </w:num>
  <w:num w:numId="5">
    <w:abstractNumId w:val="19"/>
  </w:num>
  <w:num w:numId="6">
    <w:abstractNumId w:val="44"/>
  </w:num>
  <w:num w:numId="7">
    <w:abstractNumId w:val="25"/>
  </w:num>
  <w:num w:numId="8">
    <w:abstractNumId w:val="4"/>
  </w:num>
  <w:num w:numId="9">
    <w:abstractNumId w:val="17"/>
  </w:num>
  <w:num w:numId="10">
    <w:abstractNumId w:val="31"/>
  </w:num>
  <w:num w:numId="11">
    <w:abstractNumId w:val="0"/>
  </w:num>
  <w:num w:numId="12">
    <w:abstractNumId w:val="1"/>
  </w:num>
  <w:num w:numId="13">
    <w:abstractNumId w:val="29"/>
  </w:num>
  <w:num w:numId="14">
    <w:abstractNumId w:val="36"/>
  </w:num>
  <w:num w:numId="15">
    <w:abstractNumId w:val="20"/>
  </w:num>
  <w:num w:numId="16">
    <w:abstractNumId w:val="6"/>
  </w:num>
  <w:num w:numId="17">
    <w:abstractNumId w:val="12"/>
  </w:num>
  <w:num w:numId="18">
    <w:abstractNumId w:val="38"/>
  </w:num>
  <w:num w:numId="19">
    <w:abstractNumId w:val="22"/>
  </w:num>
  <w:num w:numId="20">
    <w:abstractNumId w:val="18"/>
  </w:num>
  <w:num w:numId="21">
    <w:abstractNumId w:val="42"/>
  </w:num>
  <w:num w:numId="22">
    <w:abstractNumId w:val="7"/>
  </w:num>
  <w:num w:numId="23">
    <w:abstractNumId w:val="23"/>
  </w:num>
  <w:num w:numId="24">
    <w:abstractNumId w:val="35"/>
  </w:num>
  <w:num w:numId="25">
    <w:abstractNumId w:val="21"/>
  </w:num>
  <w:num w:numId="26">
    <w:abstractNumId w:val="13"/>
  </w:num>
  <w:num w:numId="27">
    <w:abstractNumId w:val="40"/>
  </w:num>
  <w:num w:numId="28">
    <w:abstractNumId w:val="34"/>
  </w:num>
  <w:num w:numId="29">
    <w:abstractNumId w:val="43"/>
  </w:num>
  <w:num w:numId="30">
    <w:abstractNumId w:val="5"/>
  </w:num>
  <w:num w:numId="31">
    <w:abstractNumId w:val="33"/>
  </w:num>
  <w:num w:numId="32">
    <w:abstractNumId w:val="28"/>
  </w:num>
  <w:num w:numId="33">
    <w:abstractNumId w:val="41"/>
  </w:num>
  <w:num w:numId="34">
    <w:abstractNumId w:val="2"/>
  </w:num>
  <w:num w:numId="35">
    <w:abstractNumId w:val="3"/>
  </w:num>
  <w:num w:numId="36">
    <w:abstractNumId w:val="45"/>
  </w:num>
  <w:num w:numId="37">
    <w:abstractNumId w:val="26"/>
  </w:num>
  <w:num w:numId="38">
    <w:abstractNumId w:val="9"/>
  </w:num>
  <w:num w:numId="39">
    <w:abstractNumId w:val="11"/>
  </w:num>
  <w:num w:numId="40">
    <w:abstractNumId w:val="37"/>
  </w:num>
  <w:num w:numId="41">
    <w:abstractNumId w:val="8"/>
  </w:num>
  <w:num w:numId="42">
    <w:abstractNumId w:val="14"/>
  </w:num>
  <w:num w:numId="43">
    <w:abstractNumId w:val="15"/>
  </w:num>
  <w:num w:numId="44">
    <w:abstractNumId w:val="16"/>
  </w:num>
  <w:num w:numId="45">
    <w:abstractNumId w:val="2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3"/>
    <w:rsid w:val="000168C8"/>
    <w:rsid w:val="000437B6"/>
    <w:rsid w:val="00050B06"/>
    <w:rsid w:val="000576BF"/>
    <w:rsid w:val="000707F9"/>
    <w:rsid w:val="00072285"/>
    <w:rsid w:val="000822C4"/>
    <w:rsid w:val="000E0DDD"/>
    <w:rsid w:val="000F194D"/>
    <w:rsid w:val="00105371"/>
    <w:rsid w:val="001073D7"/>
    <w:rsid w:val="00107639"/>
    <w:rsid w:val="00135617"/>
    <w:rsid w:val="001452E6"/>
    <w:rsid w:val="001546D9"/>
    <w:rsid w:val="00195725"/>
    <w:rsid w:val="001D2F1D"/>
    <w:rsid w:val="001E4330"/>
    <w:rsid w:val="001F1E9C"/>
    <w:rsid w:val="002066D4"/>
    <w:rsid w:val="002163A5"/>
    <w:rsid w:val="00225ABC"/>
    <w:rsid w:val="002264A4"/>
    <w:rsid w:val="00232D74"/>
    <w:rsid w:val="00240948"/>
    <w:rsid w:val="00255F7A"/>
    <w:rsid w:val="00281C30"/>
    <w:rsid w:val="00296267"/>
    <w:rsid w:val="002F36D9"/>
    <w:rsid w:val="002F4206"/>
    <w:rsid w:val="00323F29"/>
    <w:rsid w:val="00336B5B"/>
    <w:rsid w:val="00381357"/>
    <w:rsid w:val="003843D2"/>
    <w:rsid w:val="003977D5"/>
    <w:rsid w:val="003A10A9"/>
    <w:rsid w:val="003A5EF0"/>
    <w:rsid w:val="003B160C"/>
    <w:rsid w:val="003C25C7"/>
    <w:rsid w:val="003E176C"/>
    <w:rsid w:val="003E5709"/>
    <w:rsid w:val="00405E73"/>
    <w:rsid w:val="004165B2"/>
    <w:rsid w:val="0042072E"/>
    <w:rsid w:val="00421535"/>
    <w:rsid w:val="004344FA"/>
    <w:rsid w:val="00437182"/>
    <w:rsid w:val="00437A82"/>
    <w:rsid w:val="00444801"/>
    <w:rsid w:val="00481644"/>
    <w:rsid w:val="0048317C"/>
    <w:rsid w:val="004B28A0"/>
    <w:rsid w:val="004B47CF"/>
    <w:rsid w:val="004F47DE"/>
    <w:rsid w:val="004F7E0B"/>
    <w:rsid w:val="00500893"/>
    <w:rsid w:val="00503106"/>
    <w:rsid w:val="00510262"/>
    <w:rsid w:val="00510FD3"/>
    <w:rsid w:val="00516FDE"/>
    <w:rsid w:val="005438A8"/>
    <w:rsid w:val="00546B85"/>
    <w:rsid w:val="0055665E"/>
    <w:rsid w:val="005607AA"/>
    <w:rsid w:val="00573B30"/>
    <w:rsid w:val="00582FA3"/>
    <w:rsid w:val="0058326A"/>
    <w:rsid w:val="00593312"/>
    <w:rsid w:val="005A30E3"/>
    <w:rsid w:val="005B60CF"/>
    <w:rsid w:val="005C7B07"/>
    <w:rsid w:val="0060026A"/>
    <w:rsid w:val="00600D8A"/>
    <w:rsid w:val="00615CE6"/>
    <w:rsid w:val="00624486"/>
    <w:rsid w:val="0062689D"/>
    <w:rsid w:val="00634F10"/>
    <w:rsid w:val="00647C84"/>
    <w:rsid w:val="0066681F"/>
    <w:rsid w:val="00676ACC"/>
    <w:rsid w:val="00680D2A"/>
    <w:rsid w:val="006A2C5B"/>
    <w:rsid w:val="006B781F"/>
    <w:rsid w:val="006D19B7"/>
    <w:rsid w:val="006F5FA5"/>
    <w:rsid w:val="006F73E7"/>
    <w:rsid w:val="006F77BC"/>
    <w:rsid w:val="0071722C"/>
    <w:rsid w:val="00721CD6"/>
    <w:rsid w:val="007313F6"/>
    <w:rsid w:val="007401E4"/>
    <w:rsid w:val="00742E23"/>
    <w:rsid w:val="007457F1"/>
    <w:rsid w:val="0074694B"/>
    <w:rsid w:val="007573A2"/>
    <w:rsid w:val="00785FD9"/>
    <w:rsid w:val="00792B6D"/>
    <w:rsid w:val="007A04F4"/>
    <w:rsid w:val="007A15A7"/>
    <w:rsid w:val="007A6038"/>
    <w:rsid w:val="007C0649"/>
    <w:rsid w:val="007C5EB5"/>
    <w:rsid w:val="007E0D2A"/>
    <w:rsid w:val="007F4747"/>
    <w:rsid w:val="00811988"/>
    <w:rsid w:val="00844A0D"/>
    <w:rsid w:val="00851217"/>
    <w:rsid w:val="00872D50"/>
    <w:rsid w:val="00884CFB"/>
    <w:rsid w:val="00896827"/>
    <w:rsid w:val="008A7964"/>
    <w:rsid w:val="008B0E73"/>
    <w:rsid w:val="008C2219"/>
    <w:rsid w:val="008C6C24"/>
    <w:rsid w:val="008D0DCA"/>
    <w:rsid w:val="008D67E3"/>
    <w:rsid w:val="008E2240"/>
    <w:rsid w:val="008E34E0"/>
    <w:rsid w:val="008E4490"/>
    <w:rsid w:val="008E577C"/>
    <w:rsid w:val="008F5E06"/>
    <w:rsid w:val="00900CF6"/>
    <w:rsid w:val="00903D0F"/>
    <w:rsid w:val="00911F3C"/>
    <w:rsid w:val="00924D18"/>
    <w:rsid w:val="0092520F"/>
    <w:rsid w:val="00951155"/>
    <w:rsid w:val="00957644"/>
    <w:rsid w:val="0096698C"/>
    <w:rsid w:val="009671B7"/>
    <w:rsid w:val="009757C6"/>
    <w:rsid w:val="00996809"/>
    <w:rsid w:val="009B6488"/>
    <w:rsid w:val="009C7906"/>
    <w:rsid w:val="00A42083"/>
    <w:rsid w:val="00A6038A"/>
    <w:rsid w:val="00A65A3D"/>
    <w:rsid w:val="00A972E5"/>
    <w:rsid w:val="00AD1136"/>
    <w:rsid w:val="00AE7209"/>
    <w:rsid w:val="00AE75AB"/>
    <w:rsid w:val="00B279E1"/>
    <w:rsid w:val="00B4371F"/>
    <w:rsid w:val="00B507E9"/>
    <w:rsid w:val="00B713DE"/>
    <w:rsid w:val="00B741EE"/>
    <w:rsid w:val="00B800C1"/>
    <w:rsid w:val="00B85870"/>
    <w:rsid w:val="00B90A5B"/>
    <w:rsid w:val="00B91D2D"/>
    <w:rsid w:val="00B92ABF"/>
    <w:rsid w:val="00B96C9F"/>
    <w:rsid w:val="00BA6F45"/>
    <w:rsid w:val="00BD7850"/>
    <w:rsid w:val="00BF4B1F"/>
    <w:rsid w:val="00C01EF9"/>
    <w:rsid w:val="00C2092F"/>
    <w:rsid w:val="00C328F1"/>
    <w:rsid w:val="00C55B46"/>
    <w:rsid w:val="00C62675"/>
    <w:rsid w:val="00C63322"/>
    <w:rsid w:val="00C71E00"/>
    <w:rsid w:val="00C80538"/>
    <w:rsid w:val="00C946B2"/>
    <w:rsid w:val="00C97B16"/>
    <w:rsid w:val="00CA609F"/>
    <w:rsid w:val="00CC1852"/>
    <w:rsid w:val="00CE2069"/>
    <w:rsid w:val="00CF1A28"/>
    <w:rsid w:val="00CF6D28"/>
    <w:rsid w:val="00D3497A"/>
    <w:rsid w:val="00D3752A"/>
    <w:rsid w:val="00D37FD4"/>
    <w:rsid w:val="00D81BF9"/>
    <w:rsid w:val="00D973BF"/>
    <w:rsid w:val="00DA0663"/>
    <w:rsid w:val="00DA3948"/>
    <w:rsid w:val="00DA4736"/>
    <w:rsid w:val="00DC5A2C"/>
    <w:rsid w:val="00E00485"/>
    <w:rsid w:val="00E14429"/>
    <w:rsid w:val="00E46597"/>
    <w:rsid w:val="00E61C1D"/>
    <w:rsid w:val="00E64346"/>
    <w:rsid w:val="00E67C7D"/>
    <w:rsid w:val="00E83604"/>
    <w:rsid w:val="00E96959"/>
    <w:rsid w:val="00EA7C04"/>
    <w:rsid w:val="00EB0781"/>
    <w:rsid w:val="00EB585B"/>
    <w:rsid w:val="00EB677F"/>
    <w:rsid w:val="00F16D7B"/>
    <w:rsid w:val="00F21D35"/>
    <w:rsid w:val="00F64979"/>
    <w:rsid w:val="00F65891"/>
    <w:rsid w:val="00F72272"/>
    <w:rsid w:val="00F74FB0"/>
    <w:rsid w:val="00F767DD"/>
    <w:rsid w:val="00F97578"/>
    <w:rsid w:val="00FA5C77"/>
    <w:rsid w:val="00FC3103"/>
    <w:rsid w:val="00FC62B9"/>
    <w:rsid w:val="00FD5EB1"/>
    <w:rsid w:val="00FE619A"/>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24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3C"/>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character" w:styleId="FollowedHyperlink">
    <w:name w:val="FollowedHyperlink"/>
    <w:basedOn w:val="DefaultParagraphFont"/>
    <w:uiPriority w:val="99"/>
    <w:semiHidden/>
    <w:unhideWhenUsed/>
    <w:rsid w:val="000576BF"/>
    <w:rPr>
      <w:color w:val="800080" w:themeColor="followedHyperlink"/>
      <w:u w:val="single"/>
    </w:rPr>
  </w:style>
  <w:style w:type="paragraph" w:styleId="NormalWeb">
    <w:name w:val="Normal (Web)"/>
    <w:basedOn w:val="Normal"/>
    <w:uiPriority w:val="99"/>
    <w:semiHidden/>
    <w:unhideWhenUsed/>
    <w:rsid w:val="0099680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3C"/>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character" w:styleId="FollowedHyperlink">
    <w:name w:val="FollowedHyperlink"/>
    <w:basedOn w:val="DefaultParagraphFont"/>
    <w:uiPriority w:val="99"/>
    <w:semiHidden/>
    <w:unhideWhenUsed/>
    <w:rsid w:val="000576BF"/>
    <w:rPr>
      <w:color w:val="800080" w:themeColor="followedHyperlink"/>
      <w:u w:val="single"/>
    </w:rPr>
  </w:style>
  <w:style w:type="paragraph" w:styleId="NormalWeb">
    <w:name w:val="Normal (Web)"/>
    <w:basedOn w:val="Normal"/>
    <w:uiPriority w:val="99"/>
    <w:semiHidden/>
    <w:unhideWhenUsed/>
    <w:rsid w:val="0099680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4554">
      <w:bodyDiv w:val="1"/>
      <w:marLeft w:val="0"/>
      <w:marRight w:val="0"/>
      <w:marTop w:val="0"/>
      <w:marBottom w:val="0"/>
      <w:divBdr>
        <w:top w:val="none" w:sz="0" w:space="0" w:color="auto"/>
        <w:left w:val="none" w:sz="0" w:space="0" w:color="auto"/>
        <w:bottom w:val="none" w:sz="0" w:space="0" w:color="auto"/>
        <w:right w:val="none" w:sz="0" w:space="0" w:color="auto"/>
      </w:divBdr>
    </w:div>
    <w:div w:id="123278436">
      <w:bodyDiv w:val="1"/>
      <w:marLeft w:val="0"/>
      <w:marRight w:val="0"/>
      <w:marTop w:val="0"/>
      <w:marBottom w:val="0"/>
      <w:divBdr>
        <w:top w:val="none" w:sz="0" w:space="0" w:color="auto"/>
        <w:left w:val="none" w:sz="0" w:space="0" w:color="auto"/>
        <w:bottom w:val="none" w:sz="0" w:space="0" w:color="auto"/>
        <w:right w:val="none" w:sz="0" w:space="0" w:color="auto"/>
      </w:divBdr>
    </w:div>
    <w:div w:id="251478558">
      <w:bodyDiv w:val="1"/>
      <w:marLeft w:val="0"/>
      <w:marRight w:val="0"/>
      <w:marTop w:val="0"/>
      <w:marBottom w:val="0"/>
      <w:divBdr>
        <w:top w:val="none" w:sz="0" w:space="0" w:color="auto"/>
        <w:left w:val="none" w:sz="0" w:space="0" w:color="auto"/>
        <w:bottom w:val="none" w:sz="0" w:space="0" w:color="auto"/>
        <w:right w:val="none" w:sz="0" w:space="0" w:color="auto"/>
      </w:divBdr>
    </w:div>
    <w:div w:id="573245688">
      <w:bodyDiv w:val="1"/>
      <w:marLeft w:val="0"/>
      <w:marRight w:val="0"/>
      <w:marTop w:val="0"/>
      <w:marBottom w:val="0"/>
      <w:divBdr>
        <w:top w:val="none" w:sz="0" w:space="0" w:color="auto"/>
        <w:left w:val="none" w:sz="0" w:space="0" w:color="auto"/>
        <w:bottom w:val="none" w:sz="0" w:space="0" w:color="auto"/>
        <w:right w:val="none" w:sz="0" w:space="0" w:color="auto"/>
      </w:divBdr>
    </w:div>
    <w:div w:id="588000556">
      <w:bodyDiv w:val="1"/>
      <w:marLeft w:val="0"/>
      <w:marRight w:val="0"/>
      <w:marTop w:val="0"/>
      <w:marBottom w:val="0"/>
      <w:divBdr>
        <w:top w:val="none" w:sz="0" w:space="0" w:color="auto"/>
        <w:left w:val="none" w:sz="0" w:space="0" w:color="auto"/>
        <w:bottom w:val="none" w:sz="0" w:space="0" w:color="auto"/>
        <w:right w:val="none" w:sz="0" w:space="0" w:color="auto"/>
      </w:divBdr>
    </w:div>
    <w:div w:id="691763014">
      <w:bodyDiv w:val="1"/>
      <w:marLeft w:val="0"/>
      <w:marRight w:val="0"/>
      <w:marTop w:val="0"/>
      <w:marBottom w:val="0"/>
      <w:divBdr>
        <w:top w:val="none" w:sz="0" w:space="0" w:color="auto"/>
        <w:left w:val="none" w:sz="0" w:space="0" w:color="auto"/>
        <w:bottom w:val="none" w:sz="0" w:space="0" w:color="auto"/>
        <w:right w:val="none" w:sz="0" w:space="0" w:color="auto"/>
      </w:divBdr>
    </w:div>
    <w:div w:id="1028213245">
      <w:bodyDiv w:val="1"/>
      <w:marLeft w:val="0"/>
      <w:marRight w:val="0"/>
      <w:marTop w:val="0"/>
      <w:marBottom w:val="0"/>
      <w:divBdr>
        <w:top w:val="none" w:sz="0" w:space="0" w:color="auto"/>
        <w:left w:val="none" w:sz="0" w:space="0" w:color="auto"/>
        <w:bottom w:val="none" w:sz="0" w:space="0" w:color="auto"/>
        <w:right w:val="none" w:sz="0" w:space="0" w:color="auto"/>
      </w:divBdr>
    </w:div>
    <w:div w:id="1600991443">
      <w:bodyDiv w:val="1"/>
      <w:marLeft w:val="0"/>
      <w:marRight w:val="0"/>
      <w:marTop w:val="0"/>
      <w:marBottom w:val="0"/>
      <w:divBdr>
        <w:top w:val="none" w:sz="0" w:space="0" w:color="auto"/>
        <w:left w:val="none" w:sz="0" w:space="0" w:color="auto"/>
        <w:bottom w:val="none" w:sz="0" w:space="0" w:color="auto"/>
        <w:right w:val="none" w:sz="0" w:space="0" w:color="auto"/>
      </w:divBdr>
      <w:divsChild>
        <w:div w:id="1390299731">
          <w:marLeft w:val="0"/>
          <w:marRight w:val="0"/>
          <w:marTop w:val="0"/>
          <w:marBottom w:val="0"/>
          <w:divBdr>
            <w:top w:val="none" w:sz="0" w:space="0" w:color="auto"/>
            <w:left w:val="none" w:sz="0" w:space="0" w:color="auto"/>
            <w:bottom w:val="none" w:sz="0" w:space="0" w:color="auto"/>
            <w:right w:val="none" w:sz="0" w:space="0" w:color="auto"/>
          </w:divBdr>
          <w:divsChild>
            <w:div w:id="958146802">
              <w:marLeft w:val="0"/>
              <w:marRight w:val="0"/>
              <w:marTop w:val="0"/>
              <w:marBottom w:val="0"/>
              <w:divBdr>
                <w:top w:val="none" w:sz="0" w:space="0" w:color="auto"/>
                <w:left w:val="none" w:sz="0" w:space="0" w:color="auto"/>
                <w:bottom w:val="none" w:sz="0" w:space="0" w:color="auto"/>
                <w:right w:val="none" w:sz="0" w:space="0" w:color="auto"/>
              </w:divBdr>
              <w:divsChild>
                <w:div w:id="309870745">
                  <w:marLeft w:val="0"/>
                  <w:marRight w:val="0"/>
                  <w:marTop w:val="0"/>
                  <w:marBottom w:val="0"/>
                  <w:divBdr>
                    <w:top w:val="none" w:sz="0" w:space="0" w:color="auto"/>
                    <w:left w:val="none" w:sz="0" w:space="0" w:color="auto"/>
                    <w:bottom w:val="none" w:sz="0" w:space="0" w:color="auto"/>
                    <w:right w:val="none" w:sz="0" w:space="0" w:color="auto"/>
                  </w:divBdr>
                  <w:divsChild>
                    <w:div w:id="244187577">
                      <w:marLeft w:val="0"/>
                      <w:marRight w:val="0"/>
                      <w:marTop w:val="0"/>
                      <w:marBottom w:val="1320"/>
                      <w:divBdr>
                        <w:top w:val="none" w:sz="0" w:space="0" w:color="auto"/>
                        <w:left w:val="none" w:sz="0" w:space="0" w:color="auto"/>
                        <w:bottom w:val="none" w:sz="0" w:space="0" w:color="auto"/>
                        <w:right w:val="none" w:sz="0" w:space="0" w:color="auto"/>
                      </w:divBdr>
                      <w:divsChild>
                        <w:div w:id="1137453166">
                          <w:marLeft w:val="0"/>
                          <w:marRight w:val="0"/>
                          <w:marTop w:val="0"/>
                          <w:marBottom w:val="0"/>
                          <w:divBdr>
                            <w:top w:val="none" w:sz="0" w:space="0" w:color="auto"/>
                            <w:left w:val="none" w:sz="0" w:space="0" w:color="auto"/>
                            <w:bottom w:val="none" w:sz="0" w:space="0" w:color="auto"/>
                            <w:right w:val="none" w:sz="0" w:space="0" w:color="auto"/>
                          </w:divBdr>
                          <w:divsChild>
                            <w:div w:id="1075781065">
                              <w:marLeft w:val="0"/>
                              <w:marRight w:val="0"/>
                              <w:marTop w:val="0"/>
                              <w:marBottom w:val="0"/>
                              <w:divBdr>
                                <w:top w:val="none" w:sz="0" w:space="0" w:color="auto"/>
                                <w:left w:val="none" w:sz="0" w:space="0" w:color="auto"/>
                                <w:bottom w:val="none" w:sz="0" w:space="0" w:color="auto"/>
                                <w:right w:val="none" w:sz="0" w:space="0" w:color="auto"/>
                              </w:divBdr>
                              <w:divsChild>
                                <w:div w:id="348067054">
                                  <w:marLeft w:val="0"/>
                                  <w:marRight w:val="0"/>
                                  <w:marTop w:val="0"/>
                                  <w:marBottom w:val="0"/>
                                  <w:divBdr>
                                    <w:top w:val="none" w:sz="0" w:space="0" w:color="auto"/>
                                    <w:left w:val="none" w:sz="0" w:space="0" w:color="auto"/>
                                    <w:bottom w:val="none" w:sz="0" w:space="0" w:color="auto"/>
                                    <w:right w:val="none" w:sz="0" w:space="0" w:color="auto"/>
                                  </w:divBdr>
                                </w:div>
                                <w:div w:id="1844472920">
                                  <w:marLeft w:val="0"/>
                                  <w:marRight w:val="0"/>
                                  <w:marTop w:val="0"/>
                                  <w:marBottom w:val="0"/>
                                  <w:divBdr>
                                    <w:top w:val="none" w:sz="0" w:space="0" w:color="auto"/>
                                    <w:left w:val="none" w:sz="0" w:space="0" w:color="auto"/>
                                    <w:bottom w:val="none" w:sz="0" w:space="0" w:color="auto"/>
                                    <w:right w:val="none" w:sz="0" w:space="0" w:color="auto"/>
                                  </w:divBdr>
                                </w:div>
                                <w:div w:id="5905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725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youtu.be/9OVtk6G2TnQ" TargetMode="External"/><Relationship Id="rId11" Type="http://schemas.openxmlformats.org/officeDocument/2006/relationships/hyperlink" Target="https://youtu.be/SoyCgamTdAE" TargetMode="External"/><Relationship Id="rId12" Type="http://schemas.openxmlformats.org/officeDocument/2006/relationships/hyperlink" Target="https://youtu.be/c_0N-0lfxpE" TargetMode="External"/><Relationship Id="rId13" Type="http://schemas.openxmlformats.org/officeDocument/2006/relationships/hyperlink" Target="http://nisenet.org/" TargetMode="External"/><Relationship Id="rId14" Type="http://schemas.openxmlformats.org/officeDocument/2006/relationships/image" Target="media/image2.jpeg"/><Relationship Id="rId15" Type="http://schemas.openxmlformats.org/officeDocument/2006/relationships/hyperlink" Target="http://creativecommons.org/licenses/by-nc-sa/3.0/us/" TargetMode="External"/><Relationship Id="rId16" Type="http://schemas.openxmlformats.org/officeDocument/2006/relationships/image" Target="media/image3.jpg"/><Relationship Id="rId17" Type="http://schemas.openxmlformats.org/officeDocument/2006/relationships/image" Target="media/image4.jpe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E971-D543-EE4A-9A31-2EF5CD6B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1648</Words>
  <Characters>9396</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Ostman</dc:creator>
  <cp:lastModifiedBy>Rae Ostman</cp:lastModifiedBy>
  <cp:revision>8</cp:revision>
  <dcterms:created xsi:type="dcterms:W3CDTF">2017-09-01T10:14:00Z</dcterms:created>
  <dcterms:modified xsi:type="dcterms:W3CDTF">2017-09-01T11:34:00Z</dcterms:modified>
</cp:coreProperties>
</file>