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6BCD" w14:textId="77777777" w:rsidR="00DF59FB" w:rsidRDefault="00DF59FB" w:rsidP="00C53FE7">
      <w:pPr>
        <w:pStyle w:val="BodyText3"/>
        <w:spacing w:before="120"/>
        <w:ind w:left="0"/>
        <w:rPr>
          <w:rFonts w:ascii="Lato Regular" w:hAnsi="Lato Regular"/>
          <w:noProof w:val="0"/>
          <w:sz w:val="24"/>
          <w:szCs w:val="24"/>
        </w:rPr>
      </w:pPr>
    </w:p>
    <w:p w14:paraId="4728840B" w14:textId="68BF42CA" w:rsidR="00DF59FB" w:rsidRPr="00A24B23" w:rsidRDefault="003D1353" w:rsidP="00D707B3">
      <w:pPr>
        <w:pStyle w:val="BWBHeader"/>
        <w:ind w:left="720"/>
      </w:pPr>
      <w:r>
        <w:t>Greet your guests</w:t>
      </w:r>
    </w:p>
    <w:p w14:paraId="406F0F57" w14:textId="7FAC4941" w:rsidR="003D1353" w:rsidRPr="003D1353" w:rsidRDefault="003D1353" w:rsidP="003D1353">
      <w:pPr>
        <w:ind w:left="720"/>
        <w:rPr>
          <w:rFonts w:ascii="Lato Regular" w:hAnsi="Lato Regular"/>
        </w:rPr>
      </w:pPr>
      <w:r w:rsidRPr="003D1353">
        <w:rPr>
          <w:rFonts w:ascii="Lato Regular" w:hAnsi="Lato Regular"/>
        </w:rPr>
        <w:t>Say “hello,” make eye contact, and smile. People will come over if you look welcoming, available, and friendly.</w:t>
      </w:r>
    </w:p>
    <w:p w14:paraId="0D91948F" w14:textId="344AD603" w:rsidR="00B51951" w:rsidRDefault="003D1353" w:rsidP="00D707B3">
      <w:pPr>
        <w:pStyle w:val="BWBHeader"/>
        <w:ind w:left="720"/>
      </w:pPr>
      <w:r>
        <w:t>Encourage exploration</w:t>
      </w:r>
    </w:p>
    <w:p w14:paraId="4256D46F" w14:textId="42CECA2B" w:rsidR="00B51951" w:rsidRPr="003D1353" w:rsidRDefault="003D1353" w:rsidP="003D1353">
      <w:pPr>
        <w:ind w:left="720"/>
        <w:rPr>
          <w:rFonts w:ascii="Lato Regular" w:hAnsi="Lato Regular"/>
        </w:rPr>
      </w:pPr>
      <w:r w:rsidRPr="003D1353">
        <w:rPr>
          <w:rFonts w:ascii="Lato Regular" w:hAnsi="Lato Regular"/>
          <w:color w:val="000000" w:themeColor="text1"/>
        </w:rPr>
        <w:t>As much as possible, let your guests do the hands-on parts of the activity. Provide positive feedback and assistance when people need it, but let them experiment and learn for themselves.</w:t>
      </w:r>
    </w:p>
    <w:p w14:paraId="67875C91" w14:textId="36D9804A" w:rsidR="00DF59FB" w:rsidRDefault="003D1353" w:rsidP="00D707B3">
      <w:pPr>
        <w:pStyle w:val="BWBHeader"/>
        <w:ind w:left="720"/>
      </w:pPr>
      <w:r>
        <w:t>Be a good listener</w:t>
      </w:r>
    </w:p>
    <w:p w14:paraId="1093A6AF" w14:textId="08E9E0C7" w:rsidR="00A24B23" w:rsidRPr="003D1353" w:rsidRDefault="003D1353" w:rsidP="00BB1FF8">
      <w:pPr>
        <w:pStyle w:val="ListParagraph"/>
        <w:numPr>
          <w:ilvl w:val="0"/>
          <w:numId w:val="0"/>
        </w:numPr>
        <w:ind w:left="720"/>
      </w:pPr>
      <w:r w:rsidRPr="003D1353">
        <w:rPr>
          <w:color w:val="000000" w:themeColor="text1"/>
        </w:rPr>
        <w:t>Help guests observe and think about the activity. Try to use questions that have more than one answer. Be interested in what your guests tell you, and let their curiosity and responses drive your conversation forward.</w:t>
      </w:r>
    </w:p>
    <w:p w14:paraId="1F7D2C28" w14:textId="167204AD" w:rsidR="00237B66" w:rsidRPr="00237B66" w:rsidRDefault="003D1353" w:rsidP="00D707B3">
      <w:pPr>
        <w:pStyle w:val="BWBHeader"/>
        <w:ind w:left="720"/>
      </w:pPr>
      <w:r>
        <w:t>Share what you know</w:t>
      </w:r>
    </w:p>
    <w:p w14:paraId="79A2B2B3" w14:textId="77777777" w:rsidR="003D1353" w:rsidRDefault="003D1353" w:rsidP="00B371D7">
      <w:pPr>
        <w:spacing w:after="120"/>
        <w:ind w:left="720"/>
        <w:rPr>
          <w:rFonts w:ascii="Lato Regular" w:hAnsi="Lato Regular"/>
        </w:rPr>
      </w:pPr>
      <w:r w:rsidRPr="003D1353">
        <w:rPr>
          <w:rFonts w:ascii="Lato Regular" w:hAnsi="Lato Regular"/>
          <w:color w:val="000000" w:themeColor="text1"/>
        </w:rPr>
        <w:t>Use clear, simple language. Focus on one main idea—you don’t need to explain everything at once! Keep the information basic for starters, and share more with interested learners.</w:t>
      </w:r>
      <w:r w:rsidRPr="003D1353">
        <w:rPr>
          <w:rFonts w:ascii="Lato Regular" w:hAnsi="Lato Regular"/>
        </w:rPr>
        <w:t xml:space="preserve"> </w:t>
      </w:r>
    </w:p>
    <w:p w14:paraId="7C5D2437" w14:textId="5BBEBB95" w:rsidR="00DA1D12" w:rsidRPr="003D1353" w:rsidRDefault="00DA1D12" w:rsidP="00B371D7">
      <w:pPr>
        <w:spacing w:after="120"/>
        <w:ind w:left="720"/>
        <w:rPr>
          <w:rFonts w:ascii="Lato Regular" w:hAnsi="Lato Regular"/>
        </w:rPr>
      </w:pPr>
      <w:r>
        <w:rPr>
          <w:rFonts w:ascii="Lato Regular" w:hAnsi="Lato Regular"/>
        </w:rPr>
        <w:t xml:space="preserve">If you have expertise in synthetic biology, be sure to share that with visitors. Try to relate your research or experience to </w:t>
      </w:r>
      <w:r w:rsidR="00745CE2">
        <w:rPr>
          <w:rFonts w:ascii="Lato Regular" w:hAnsi="Lato Regular"/>
        </w:rPr>
        <w:t xml:space="preserve">the </w:t>
      </w:r>
      <w:r>
        <w:rPr>
          <w:rFonts w:ascii="Lato Regular" w:hAnsi="Lato Regular"/>
        </w:rPr>
        <w:t xml:space="preserve">activity at hand, the conversation, or things visitors may have learned about through the media or in other parts of the museum. </w:t>
      </w:r>
    </w:p>
    <w:p w14:paraId="3D7389B5" w14:textId="69113075" w:rsidR="003D1353" w:rsidRPr="00237B66" w:rsidRDefault="003D1353" w:rsidP="003D1353">
      <w:pPr>
        <w:pStyle w:val="BWBHeader"/>
        <w:ind w:left="720"/>
      </w:pPr>
      <w:r>
        <w:t>Use examples from everyday life</w:t>
      </w:r>
    </w:p>
    <w:p w14:paraId="75C21EA2" w14:textId="28235EDE" w:rsidR="003D1353" w:rsidRDefault="003D1353" w:rsidP="003D1353">
      <w:pPr>
        <w:spacing w:after="120"/>
        <w:ind w:left="720"/>
        <w:rPr>
          <w:rFonts w:ascii="Lato Regular" w:hAnsi="Lato Regular"/>
          <w:color w:val="000000" w:themeColor="text1"/>
        </w:rPr>
      </w:pPr>
      <w:r w:rsidRPr="003D1353">
        <w:rPr>
          <w:rFonts w:ascii="Lato Regular" w:hAnsi="Lato Regular"/>
          <w:color w:val="000000" w:themeColor="text1"/>
        </w:rPr>
        <w:t>Familiar examples can help explain abstract concepts. Be aware of different abilities, keeping in mind that children do not have the same skills or vocabulary as adults.</w:t>
      </w:r>
    </w:p>
    <w:p w14:paraId="1BBEB2EE" w14:textId="14C4B5DD" w:rsidR="003D1353" w:rsidRPr="00237B66" w:rsidRDefault="003D1353" w:rsidP="003D1353">
      <w:pPr>
        <w:pStyle w:val="BWBHeader"/>
        <w:ind w:left="720"/>
      </w:pPr>
      <w:r>
        <w:t>Offer positive responses</w:t>
      </w:r>
    </w:p>
    <w:p w14:paraId="77409EF9" w14:textId="0C1731E6" w:rsidR="003D1353" w:rsidRDefault="003D1353" w:rsidP="003D1353">
      <w:pPr>
        <w:spacing w:after="120"/>
        <w:ind w:left="720"/>
        <w:rPr>
          <w:rFonts w:ascii="Lato Regular" w:hAnsi="Lato Regular"/>
          <w:color w:val="000000" w:themeColor="text1"/>
        </w:rPr>
      </w:pPr>
      <w:r w:rsidRPr="003D1353">
        <w:rPr>
          <w:rFonts w:ascii="Lato Regular" w:hAnsi="Lato Regular"/>
          <w:color w:val="000000" w:themeColor="text1"/>
        </w:rPr>
        <w:t>If people haven’t quite grasped a concept, you might say, “That’s a good guess,” or “Very close</w:t>
      </w:r>
      <w:r w:rsidR="00ED4A71">
        <w:rPr>
          <w:rFonts w:ascii="Lato Regular" w:hAnsi="Lato Regular"/>
          <w:color w:val="000000" w:themeColor="text1"/>
        </w:rPr>
        <w:t>.</w:t>
      </w:r>
      <w:r w:rsidRPr="003D1353">
        <w:rPr>
          <w:rFonts w:ascii="Lato Regular" w:hAnsi="Lato Regular"/>
          <w:color w:val="000000" w:themeColor="text1"/>
        </w:rPr>
        <w:t xml:space="preserve"> </w:t>
      </w:r>
      <w:r w:rsidR="00ED4A71">
        <w:rPr>
          <w:rFonts w:ascii="Lato Regular" w:hAnsi="Lato Regular"/>
          <w:color w:val="000000" w:themeColor="text1"/>
        </w:rPr>
        <w:t>Any other ideas?” Never say</w:t>
      </w:r>
      <w:r w:rsidRPr="003D1353">
        <w:rPr>
          <w:rFonts w:ascii="Lato Regular" w:hAnsi="Lato Regular"/>
          <w:color w:val="000000" w:themeColor="text1"/>
        </w:rPr>
        <w:t xml:space="preserve"> “No” or “Wrong.” You can offer hints or suggestions for things to think about.</w:t>
      </w:r>
    </w:p>
    <w:p w14:paraId="65A5F4E8" w14:textId="7B430B08" w:rsidR="003D1353" w:rsidRPr="00237B66" w:rsidRDefault="003D1353" w:rsidP="003D1353">
      <w:pPr>
        <w:pStyle w:val="BWBHeader"/>
        <w:ind w:left="720"/>
      </w:pPr>
      <w:r>
        <w:t>Share accurate information</w:t>
      </w:r>
    </w:p>
    <w:p w14:paraId="053AFD2F" w14:textId="69210FFA" w:rsidR="003D1353" w:rsidRDefault="003D1353" w:rsidP="003D1353">
      <w:pPr>
        <w:spacing w:after="120"/>
        <w:ind w:left="720"/>
        <w:rPr>
          <w:rFonts w:ascii="Lato Regular" w:hAnsi="Lato Regular"/>
          <w:color w:val="000000" w:themeColor="text1"/>
        </w:rPr>
      </w:pPr>
      <w:r w:rsidRPr="003D1353">
        <w:rPr>
          <w:rFonts w:ascii="Lato Regular" w:hAnsi="Lato Regular"/>
          <w:color w:val="000000" w:themeColor="text1"/>
        </w:rPr>
        <w:t>If you aren’t sure about something, it’s ok</w:t>
      </w:r>
      <w:r w:rsidR="00745CE2">
        <w:rPr>
          <w:rFonts w:ascii="Lato Regular" w:hAnsi="Lato Regular"/>
          <w:color w:val="000000" w:themeColor="text1"/>
        </w:rPr>
        <w:t>ay</w:t>
      </w:r>
      <w:r w:rsidRPr="003D1353">
        <w:rPr>
          <w:rFonts w:ascii="Lato Regular" w:hAnsi="Lato Regular"/>
          <w:color w:val="000000" w:themeColor="text1"/>
        </w:rPr>
        <w:t xml:space="preserve"> to say, “I don’t know. That’s a great question!” Suggest ways that guests can learn more by trying another activity or looking up information at the library or online.</w:t>
      </w:r>
    </w:p>
    <w:p w14:paraId="1E9C3213" w14:textId="02D13590" w:rsidR="003D1353" w:rsidRPr="00237B66" w:rsidRDefault="003D1353" w:rsidP="003D1353">
      <w:pPr>
        <w:pStyle w:val="BWBHeader"/>
        <w:ind w:left="720"/>
      </w:pPr>
      <w:r>
        <w:t>Remain positive</w:t>
      </w:r>
    </w:p>
    <w:p w14:paraId="2F0090E2" w14:textId="08435829" w:rsidR="003D1353" w:rsidRDefault="003D1353" w:rsidP="003D1353">
      <w:pPr>
        <w:spacing w:after="120"/>
        <w:ind w:left="720"/>
        <w:rPr>
          <w:rFonts w:ascii="Lato Regular" w:hAnsi="Lato Regular"/>
          <w:color w:val="000000" w:themeColor="text1"/>
        </w:rPr>
      </w:pPr>
      <w:r w:rsidRPr="003D1353">
        <w:rPr>
          <w:rFonts w:ascii="Lato Regular" w:hAnsi="Lato Regular"/>
          <w:color w:val="000000" w:themeColor="text1"/>
        </w:rPr>
        <w:t>Maintain an inviting facial expression, positive tone, and open body language throughout the interaction.</w:t>
      </w:r>
    </w:p>
    <w:p w14:paraId="04B4444A" w14:textId="3DFDD45B" w:rsidR="003D1353" w:rsidRPr="00237B66" w:rsidRDefault="003D1353" w:rsidP="003D1353">
      <w:pPr>
        <w:pStyle w:val="BWBHeader"/>
        <w:ind w:left="720"/>
      </w:pPr>
      <w:r>
        <w:t>Thank your guests</w:t>
      </w:r>
    </w:p>
    <w:p w14:paraId="2158F9F8" w14:textId="0401CF5A" w:rsidR="003D1353" w:rsidRDefault="003D1353" w:rsidP="003D1353">
      <w:pPr>
        <w:spacing w:after="120"/>
        <w:ind w:left="720"/>
        <w:rPr>
          <w:rFonts w:ascii="Lato Regular" w:hAnsi="Lato Regular"/>
          <w:color w:val="000000" w:themeColor="text1"/>
        </w:rPr>
      </w:pPr>
      <w:r w:rsidRPr="003D1353">
        <w:rPr>
          <w:rFonts w:ascii="Lato Regular" w:hAnsi="Lato Regular"/>
          <w:color w:val="000000" w:themeColor="text1"/>
        </w:rPr>
        <w:t>As your interaction ends, suggest other activities that you think your guests might enjoy.</w:t>
      </w:r>
    </w:p>
    <w:p w14:paraId="7825354B" w14:textId="12A37530" w:rsidR="003D1353" w:rsidRPr="00237B66" w:rsidRDefault="003D1353" w:rsidP="003D1353">
      <w:pPr>
        <w:pStyle w:val="BWBHeader"/>
        <w:ind w:left="720"/>
      </w:pPr>
      <w:r>
        <w:t>Have fun!</w:t>
      </w:r>
    </w:p>
    <w:p w14:paraId="7EBD61E7" w14:textId="7939DB4E" w:rsidR="003D1353" w:rsidRDefault="003D1353" w:rsidP="003D1353">
      <w:pPr>
        <w:spacing w:after="120"/>
        <w:ind w:left="720"/>
        <w:rPr>
          <w:rFonts w:ascii="Lato Regular" w:hAnsi="Lato Regular"/>
          <w:color w:val="000000" w:themeColor="text1"/>
        </w:rPr>
      </w:pPr>
      <w:r w:rsidRPr="003D1353">
        <w:rPr>
          <w:rFonts w:ascii="Lato Regular" w:hAnsi="Lato Regular"/>
          <w:color w:val="000000" w:themeColor="text1"/>
        </w:rPr>
        <w:t>A positive experience will encourage learning.</w:t>
      </w:r>
    </w:p>
    <w:p w14:paraId="68D0D1CE" w14:textId="77777777" w:rsidR="003D1353" w:rsidRDefault="003D1353">
      <w:pPr>
        <w:rPr>
          <w:rFonts w:ascii="PT Sans" w:hAnsi="PT Sans"/>
          <w:b/>
          <w:color w:val="00A99C"/>
          <w:sz w:val="28"/>
          <w:szCs w:val="28"/>
          <w:lang w:eastAsia="ja-JP"/>
        </w:rPr>
      </w:pPr>
      <w:r>
        <w:lastRenderedPageBreak/>
        <w:br w:type="page"/>
      </w:r>
    </w:p>
    <w:p w14:paraId="6BF226A8" w14:textId="3B9F496E" w:rsidR="00BD34C6" w:rsidRDefault="00BD34C6" w:rsidP="00BD34C6">
      <w:pPr>
        <w:pStyle w:val="BWBHeader"/>
        <w:ind w:left="720"/>
      </w:pPr>
      <w:r w:rsidRPr="00A622BE">
        <w:t xml:space="preserve">Related educational resources </w:t>
      </w:r>
    </w:p>
    <w:p w14:paraId="037E1E56" w14:textId="77777777" w:rsidR="004A671D" w:rsidRDefault="00BD34C6" w:rsidP="004A671D">
      <w:pPr>
        <w:spacing w:before="60"/>
        <w:ind w:left="720"/>
        <w:rPr>
          <w:rFonts w:ascii="Lato Regular" w:hAnsi="Lato Regular"/>
        </w:rPr>
      </w:pPr>
      <w:r w:rsidRPr="004B5512">
        <w:rPr>
          <w:rFonts w:ascii="Lato Regular" w:hAnsi="Lato Regular"/>
        </w:rPr>
        <w:t xml:space="preserve">The NISE Network website (www.nisenet.org) contains additional training resources to help scientists and educators </w:t>
      </w:r>
      <w:r w:rsidR="00F11915">
        <w:rPr>
          <w:rFonts w:ascii="Lato Regular" w:hAnsi="Lato Regular"/>
        </w:rPr>
        <w:t>have conversations with museum</w:t>
      </w:r>
      <w:r w:rsidRPr="004B5512">
        <w:rPr>
          <w:rFonts w:ascii="Lato Regular" w:hAnsi="Lato Regular"/>
        </w:rPr>
        <w:t xml:space="preserve"> visitors </w:t>
      </w:r>
      <w:r w:rsidR="00F11915">
        <w:rPr>
          <w:rFonts w:ascii="Lato Regular" w:hAnsi="Lato Regular"/>
        </w:rPr>
        <w:t>about</w:t>
      </w:r>
      <w:r w:rsidRPr="004B5512">
        <w:rPr>
          <w:rFonts w:ascii="Lato Regular" w:hAnsi="Lato Regular"/>
        </w:rPr>
        <w:t xml:space="preserve"> the relationship between technology and society:</w:t>
      </w:r>
      <w:r w:rsidR="000A6885">
        <w:rPr>
          <w:rFonts w:ascii="Lato Regular" w:hAnsi="Lato Regular"/>
        </w:rPr>
        <w:t xml:space="preserve"> </w:t>
      </w:r>
    </w:p>
    <w:p w14:paraId="00F5DF66" w14:textId="185E6F7F" w:rsidR="00BD34C6" w:rsidRPr="009E0522" w:rsidRDefault="00BD34C6" w:rsidP="004A671D">
      <w:pPr>
        <w:spacing w:before="60"/>
        <w:ind w:left="720"/>
        <w:rPr>
          <w:rFonts w:ascii="Lato Regular" w:hAnsi="Lato Regular"/>
        </w:rPr>
      </w:pPr>
      <w:r w:rsidRPr="00A24B23">
        <w:rPr>
          <w:rFonts w:ascii="Lato Regular" w:hAnsi="Lato Regular"/>
        </w:rPr>
        <w:t>http://www.nisenet.org/catalog/tools_guides/nano_society_training_materials</w:t>
      </w:r>
    </w:p>
    <w:p w14:paraId="79F7D5D1" w14:textId="77777777" w:rsidR="00DF59FB" w:rsidRPr="006867CE" w:rsidRDefault="00DF59FB" w:rsidP="000A0C17">
      <w:pPr>
        <w:pStyle w:val="BWBHeader"/>
        <w:ind w:left="720"/>
        <w:rPr>
          <w:rFonts w:ascii="PT Sans Narrow" w:hAnsi="PT Sans Narrow"/>
          <w:sz w:val="18"/>
          <w:szCs w:val="18"/>
        </w:rPr>
      </w:pPr>
      <w:r w:rsidRPr="003E352B">
        <w:t xml:space="preserve">Credits and rights </w:t>
      </w:r>
    </w:p>
    <w:p w14:paraId="485972D7" w14:textId="62F6FF84" w:rsidR="00753BD5" w:rsidRPr="000A6885" w:rsidRDefault="00753BD5" w:rsidP="000A6885">
      <w:pPr>
        <w:spacing w:after="120"/>
        <w:ind w:left="720"/>
        <w:rPr>
          <w:rFonts w:ascii="Lato Regular" w:hAnsi="Lato Regular"/>
          <w:color w:val="000000" w:themeColor="text1"/>
        </w:rPr>
      </w:pPr>
      <w:proofErr w:type="gramStart"/>
      <w:r w:rsidRPr="00370943">
        <w:rPr>
          <w:rFonts w:ascii="Lato Regular" w:hAnsi="Lato Regular"/>
        </w:rPr>
        <w:t>Copyright 2016, Science Museum of Minnesota, Saint Paul, MN.</w:t>
      </w:r>
      <w:proofErr w:type="gramEnd"/>
      <w:r w:rsidRPr="00370943">
        <w:rPr>
          <w:rFonts w:ascii="Lato Regular" w:hAnsi="Lato Regular"/>
        </w:rPr>
        <w:t xml:space="preserve"> Published under a Creative Commons Attribution-Noncommercial-</w:t>
      </w:r>
      <w:proofErr w:type="spellStart"/>
      <w:r w:rsidRPr="00370943">
        <w:rPr>
          <w:rFonts w:ascii="Lato Regular" w:hAnsi="Lato Regular"/>
        </w:rPr>
        <w:t>ShareAlike</w:t>
      </w:r>
      <w:proofErr w:type="spellEnd"/>
      <w:r w:rsidRPr="00370943">
        <w:rPr>
          <w:rFonts w:ascii="Lato Regular" w:hAnsi="Lato Regular"/>
        </w:rPr>
        <w:t xml:space="preserve"> license: </w:t>
      </w:r>
      <w:hyperlink r:id="rId8" w:history="1">
        <w:r w:rsidRPr="00370943">
          <w:rPr>
            <w:rStyle w:val="Hyperlink"/>
            <w:rFonts w:ascii="Lato Regular" w:hAnsi="Lato Regular"/>
            <w:sz w:val="24"/>
          </w:rPr>
          <w:t>creativecommons.org/licenses/by-</w:t>
        </w:r>
        <w:proofErr w:type="spellStart"/>
        <w:r w:rsidRPr="00370943">
          <w:rPr>
            <w:rStyle w:val="Hyperlink"/>
            <w:rFonts w:ascii="Lato Regular" w:hAnsi="Lato Regular"/>
            <w:sz w:val="24"/>
          </w:rPr>
          <w:t>nc</w:t>
        </w:r>
        <w:proofErr w:type="spellEnd"/>
        <w:r w:rsidRPr="00370943">
          <w:rPr>
            <w:rStyle w:val="Hyperlink"/>
            <w:rFonts w:ascii="Lato Regular" w:hAnsi="Lato Regular"/>
            <w:sz w:val="24"/>
          </w:rPr>
          <w:t>-</w:t>
        </w:r>
        <w:proofErr w:type="spellStart"/>
        <w:r w:rsidRPr="00370943">
          <w:rPr>
            <w:rStyle w:val="Hyperlink"/>
            <w:rFonts w:ascii="Lato Regular" w:hAnsi="Lato Regular"/>
            <w:sz w:val="24"/>
          </w:rPr>
          <w:t>sa</w:t>
        </w:r>
        <w:proofErr w:type="spellEnd"/>
        <w:r w:rsidRPr="00370943">
          <w:rPr>
            <w:rStyle w:val="Hyperlink"/>
            <w:rFonts w:ascii="Lato Regular" w:hAnsi="Lato Regular"/>
            <w:sz w:val="24"/>
          </w:rPr>
          <w:t>/3.0/</w:t>
        </w:r>
      </w:hyperlink>
    </w:p>
    <w:p w14:paraId="1A3E4302" w14:textId="6104BE57" w:rsidR="00753BD5" w:rsidRDefault="00753BD5" w:rsidP="000A6885">
      <w:pPr>
        <w:spacing w:after="120"/>
        <w:ind w:left="720"/>
        <w:rPr>
          <w:rFonts w:ascii="Lato Regular" w:hAnsi="Lato Regular"/>
        </w:rPr>
      </w:pPr>
      <w:r w:rsidRPr="00753BD5">
        <w:rPr>
          <w:rFonts w:ascii="Lato Regular" w:hAnsi="Lato Regular"/>
        </w:rPr>
        <w:t xml:space="preserve">This </w:t>
      </w:r>
      <w:r w:rsidR="003D1353">
        <w:rPr>
          <w:rFonts w:ascii="Lato Regular" w:hAnsi="Lato Regular"/>
        </w:rPr>
        <w:t>resource is adapted from Tips for Engaging Visitors, created by the Sciencenter in Ithaca, NY for the NISE Network.</w:t>
      </w:r>
    </w:p>
    <w:p w14:paraId="3CB0ED54" w14:textId="2887B5FC" w:rsidR="0089078F" w:rsidRPr="00A24B23" w:rsidRDefault="00753BD5" w:rsidP="000A6885">
      <w:pPr>
        <w:spacing w:after="120"/>
        <w:ind w:left="720"/>
        <w:rPr>
          <w:rFonts w:ascii="Lato Regular" w:hAnsi="Lato Regular"/>
          <w:sz w:val="16"/>
          <w:szCs w:val="16"/>
        </w:rPr>
      </w:pPr>
      <w:r w:rsidRPr="00370943">
        <w:rPr>
          <w:rFonts w:ascii="Lato Regular" w:hAnsi="Lato Regular"/>
          <w:noProof/>
        </w:rPr>
        <w:drawing>
          <wp:anchor distT="0" distB="0" distL="114300" distR="114300" simplePos="0" relativeHeight="251661312" behindDoc="0" locked="0" layoutInCell="1" allowOverlap="1" wp14:anchorId="4E987E7B" wp14:editId="4B391DCF">
            <wp:simplePos x="0" y="0"/>
            <wp:positionH relativeFrom="column">
              <wp:posOffset>457200</wp:posOffset>
            </wp:positionH>
            <wp:positionV relativeFrom="paragraph">
              <wp:posOffset>9525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D56">
        <w:rPr>
          <w:rFonts w:ascii="Lato Regular" w:hAnsi="Lato Regular"/>
        </w:rPr>
        <w:t>This resource is distributed through t</w:t>
      </w:r>
      <w:r w:rsidRPr="00370943">
        <w:rPr>
          <w:rFonts w:ascii="Lato Regular" w:hAnsi="Lato Regular"/>
        </w:rPr>
        <w:t>he ￼￼￼Multi-Site Public Engagement with Scienc</w:t>
      </w:r>
      <w:r w:rsidR="00322D56">
        <w:rPr>
          <w:rFonts w:ascii="Lato Regular" w:hAnsi="Lato Regular"/>
        </w:rPr>
        <w:t>e</w:t>
      </w:r>
      <w:bookmarkStart w:id="0" w:name="_GoBack"/>
      <w:bookmarkEnd w:id="0"/>
      <w:r w:rsidR="00745CE2">
        <w:rPr>
          <w:rFonts w:ascii="Lato Regular" w:hAnsi="Lato Regular"/>
        </w:rPr>
        <w:t>—</w:t>
      </w:r>
      <w:r w:rsidR="00322D56">
        <w:rPr>
          <w:rFonts w:ascii="Lato Regular" w:hAnsi="Lato Regular"/>
        </w:rPr>
        <w:t xml:space="preserve">Synthetic Biology project, </w:t>
      </w:r>
      <w:r w:rsidRPr="00370943">
        <w:rPr>
          <w:rFonts w:ascii="Lato Regular" w:hAnsi="Lato Regular"/>
        </w:rPr>
        <w:t xml:space="preserve">supported by the National Science Foundation under Award Number 1421179. Any opinions, findings, and conclusions or recommendations expressed in this program are those of the authors and do not </w:t>
      </w:r>
      <w:r w:rsidR="009F6242" w:rsidRPr="00BA67C4">
        <w:rPr>
          <w:rFonts w:ascii="Lato Regular" w:hAnsi="Lato Regular"/>
        </w:rPr>
        <w:t>necessarily reflect the views of the Foundation.</w:t>
      </w:r>
    </w:p>
    <w:sectPr w:rsidR="0089078F" w:rsidRPr="00A24B23" w:rsidSect="00DF59FB">
      <w:footerReference w:type="default" r:id="rId10"/>
      <w:headerReference w:type="first" r:id="rId11"/>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F3CA" w14:textId="77777777" w:rsidR="003D1353" w:rsidRDefault="003D1353" w:rsidP="00DF59FB">
      <w:r>
        <w:separator/>
      </w:r>
    </w:p>
  </w:endnote>
  <w:endnote w:type="continuationSeparator" w:id="0">
    <w:p w14:paraId="7F850902" w14:textId="77777777" w:rsidR="003D1353" w:rsidRDefault="003D1353" w:rsidP="00D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PT Sans Narrow">
    <w:panose1 w:val="020B05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ato Regular">
    <w:panose1 w:val="020F0502020204030203"/>
    <w:charset w:val="00"/>
    <w:family w:val="auto"/>
    <w:pitch w:val="variable"/>
    <w:sig w:usb0="E10002FF" w:usb1="5000ECFF" w:usb2="0000002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9719" w14:textId="79F2B08D" w:rsidR="003D1353" w:rsidRPr="00520848" w:rsidRDefault="003D1353" w:rsidP="00DF59FB">
    <w:pPr>
      <w:pStyle w:val="Footer"/>
    </w:pPr>
    <w:r>
      <mc:AlternateContent>
        <mc:Choice Requires="wps">
          <w:drawing>
            <wp:anchor distT="0" distB="0" distL="114300" distR="114300" simplePos="0" relativeHeight="251658240" behindDoc="1" locked="0" layoutInCell="1" allowOverlap="1" wp14:anchorId="604FA17F" wp14:editId="6302B550">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" fillcolor="#00a99c" stroked="f">
              <v:path arrowok="t"/>
              <w10:wrap anchorx="page" anchory="page"/>
            </v:rect>
          </w:pict>
        </mc:Fallback>
      </mc:AlternateContent>
    </w:r>
    <w:r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CBD7F" w14:textId="77777777" w:rsidR="003D1353" w:rsidRDefault="003D1353" w:rsidP="00DF59FB">
      <w:r>
        <w:separator/>
      </w:r>
    </w:p>
  </w:footnote>
  <w:footnote w:type="continuationSeparator" w:id="0">
    <w:p w14:paraId="48F806E3" w14:textId="77777777" w:rsidR="003D1353" w:rsidRDefault="003D1353" w:rsidP="00DF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4BAD" w14:textId="1110686F" w:rsidR="003D1353" w:rsidRDefault="003D1353" w:rsidP="00DF59FB">
    <w:pPr>
      <w:pStyle w:val="Header"/>
    </w:pPr>
    <w:r>
      <w:t>Tips for Conversations</w:t>
    </w:r>
    <w:r w:rsidRPr="00507AE0">
      <w:rPr>
        <w:noProof/>
      </w:rPr>
      <w:t xml:space="preserve"> </w:t>
    </w:r>
    <w:r w:rsidRPr="00507AE0">
      <w:rPr>
        <w:noProof/>
      </w:rPr>
      <w:drawing>
        <wp:anchor distT="0" distB="0" distL="114300" distR="114300" simplePos="0" relativeHeight="251657216" behindDoc="1" locked="0" layoutInCell="1" allowOverlap="1" wp14:anchorId="69F377ED" wp14:editId="3C4CA36D">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65B2"/>
    <w:multiLevelType w:val="hybridMultilevel"/>
    <w:tmpl w:val="9D4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D4E7C"/>
    <w:multiLevelType w:val="hybridMultilevel"/>
    <w:tmpl w:val="3FB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304AB"/>
    <w:multiLevelType w:val="hybridMultilevel"/>
    <w:tmpl w:val="99D2B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FD120EF"/>
    <w:multiLevelType w:val="hybridMultilevel"/>
    <w:tmpl w:val="8E4EC7C8"/>
    <w:lvl w:ilvl="0" w:tplc="D19E4E2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B19EA"/>
    <w:multiLevelType w:val="hybridMultilevel"/>
    <w:tmpl w:val="5B0E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B"/>
    <w:rsid w:val="00005A9A"/>
    <w:rsid w:val="00025115"/>
    <w:rsid w:val="000337B5"/>
    <w:rsid w:val="0007588B"/>
    <w:rsid w:val="000A0C17"/>
    <w:rsid w:val="000A6885"/>
    <w:rsid w:val="000B03C1"/>
    <w:rsid w:val="000E21F5"/>
    <w:rsid w:val="000F1A28"/>
    <w:rsid w:val="00157ECE"/>
    <w:rsid w:val="00166DE7"/>
    <w:rsid w:val="001A7670"/>
    <w:rsid w:val="0023515B"/>
    <w:rsid w:val="00237B66"/>
    <w:rsid w:val="00270C00"/>
    <w:rsid w:val="0028390B"/>
    <w:rsid w:val="00284D90"/>
    <w:rsid w:val="002B5F89"/>
    <w:rsid w:val="003066FB"/>
    <w:rsid w:val="00322D56"/>
    <w:rsid w:val="00385670"/>
    <w:rsid w:val="003937E9"/>
    <w:rsid w:val="003D1353"/>
    <w:rsid w:val="003D6028"/>
    <w:rsid w:val="00487D97"/>
    <w:rsid w:val="004A4E05"/>
    <w:rsid w:val="004A671D"/>
    <w:rsid w:val="004D0634"/>
    <w:rsid w:val="004D6A6C"/>
    <w:rsid w:val="004F5C2D"/>
    <w:rsid w:val="00526CA0"/>
    <w:rsid w:val="005E02C7"/>
    <w:rsid w:val="005F2FA7"/>
    <w:rsid w:val="006502AE"/>
    <w:rsid w:val="00694A54"/>
    <w:rsid w:val="006A1A38"/>
    <w:rsid w:val="006B12A9"/>
    <w:rsid w:val="006F7C9D"/>
    <w:rsid w:val="00745CE2"/>
    <w:rsid w:val="00753BD5"/>
    <w:rsid w:val="00787FCE"/>
    <w:rsid w:val="007C7872"/>
    <w:rsid w:val="00887426"/>
    <w:rsid w:val="0089078F"/>
    <w:rsid w:val="00955E13"/>
    <w:rsid w:val="009E1BE2"/>
    <w:rsid w:val="009F6242"/>
    <w:rsid w:val="00A24B23"/>
    <w:rsid w:val="00A84500"/>
    <w:rsid w:val="00B371D7"/>
    <w:rsid w:val="00B51951"/>
    <w:rsid w:val="00BB1FF8"/>
    <w:rsid w:val="00BB2525"/>
    <w:rsid w:val="00BD34C6"/>
    <w:rsid w:val="00C3590F"/>
    <w:rsid w:val="00C53FE7"/>
    <w:rsid w:val="00C62036"/>
    <w:rsid w:val="00C70A40"/>
    <w:rsid w:val="00C764FC"/>
    <w:rsid w:val="00CB5C64"/>
    <w:rsid w:val="00CC0B1F"/>
    <w:rsid w:val="00D707B3"/>
    <w:rsid w:val="00DA1D12"/>
    <w:rsid w:val="00DF59FB"/>
    <w:rsid w:val="00E81CF9"/>
    <w:rsid w:val="00E966F3"/>
    <w:rsid w:val="00ED4A71"/>
    <w:rsid w:val="00F11915"/>
    <w:rsid w:val="00FA73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7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84D90"/>
    <w:pPr>
      <w:spacing w:before="200" w:after="4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BodyText2">
    <w:name w:val="Body Text 2"/>
    <w:basedOn w:val="Normal"/>
    <w:link w:val="BodyText2Char"/>
    <w:uiPriority w:val="99"/>
    <w:semiHidden/>
    <w:unhideWhenUsed/>
    <w:rsid w:val="00B51951"/>
    <w:pPr>
      <w:spacing w:after="120" w:line="480" w:lineRule="auto"/>
    </w:pPr>
  </w:style>
  <w:style w:type="character" w:customStyle="1" w:styleId="BodyText2Char">
    <w:name w:val="Body Text 2 Char"/>
    <w:basedOn w:val="DefaultParagraphFont"/>
    <w:link w:val="BodyText2"/>
    <w:uiPriority w:val="99"/>
    <w:semiHidden/>
    <w:rsid w:val="00B519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84D90"/>
    <w:pPr>
      <w:spacing w:before="200" w:after="4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BodyText2">
    <w:name w:val="Body Text 2"/>
    <w:basedOn w:val="Normal"/>
    <w:link w:val="BodyText2Char"/>
    <w:uiPriority w:val="99"/>
    <w:semiHidden/>
    <w:unhideWhenUsed/>
    <w:rsid w:val="00B51951"/>
    <w:pPr>
      <w:spacing w:after="120" w:line="480" w:lineRule="auto"/>
    </w:pPr>
  </w:style>
  <w:style w:type="character" w:customStyle="1" w:styleId="BodyText2Char">
    <w:name w:val="Body Text 2 Char"/>
    <w:basedOn w:val="DefaultParagraphFont"/>
    <w:link w:val="BodyText2"/>
    <w:uiPriority w:val="99"/>
    <w:semiHidden/>
    <w:rsid w:val="00B5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nc-sa/3.0/" TargetMode="External"/><Relationship Id="rId9" Type="http://schemas.openxmlformats.org/officeDocument/2006/relationships/image" Target="media/image1.jpeg"/><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2610</Characters>
  <Application>Microsoft Macintosh Word</Application>
  <DocSecurity>4</DocSecurity>
  <Lines>21</Lines>
  <Paragraphs>6</Paragraphs>
  <ScaleCrop>false</ScaleCrop>
  <Company>Sciencenter</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John Gordon</cp:lastModifiedBy>
  <cp:revision>2</cp:revision>
  <dcterms:created xsi:type="dcterms:W3CDTF">2016-03-21T21:22:00Z</dcterms:created>
  <dcterms:modified xsi:type="dcterms:W3CDTF">2016-03-21T21:22:00Z</dcterms:modified>
</cp:coreProperties>
</file>