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1CBB" w14:textId="77777777" w:rsidR="00551D17" w:rsidRPr="0041500A" w:rsidRDefault="00551D17" w:rsidP="00551D17">
      <w:pPr>
        <w:jc w:val="right"/>
        <w:rPr>
          <w:sz w:val="20"/>
        </w:rPr>
      </w:pPr>
      <w:r w:rsidRPr="0041500A">
        <w:rPr>
          <w:noProof/>
          <w:sz w:val="20"/>
        </w:rPr>
        <mc:AlternateContent>
          <mc:Choice Requires="wps">
            <w:drawing>
              <wp:anchor distT="0" distB="0" distL="114300" distR="114300" simplePos="0" relativeHeight="251661312" behindDoc="0" locked="0" layoutInCell="1" allowOverlap="1" wp14:anchorId="20788575" wp14:editId="4AA499A4">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7ECA5AFF" w14:textId="77777777" w:rsidR="00551D17" w:rsidRPr="005232E7" w:rsidRDefault="00551D17" w:rsidP="00551D17">
                            <w:pPr>
                              <w:rPr>
                                <w:rFonts w:ascii="Arial" w:hAnsi="Arial"/>
                                <w:color w:val="FF0000"/>
                              </w:rPr>
                            </w:pPr>
                            <w:r w:rsidRPr="005232E7">
                              <w:rPr>
                                <w:rFonts w:ascii="Arial" w:hAnsi="Arial"/>
                                <w:color w:val="FF0000"/>
                              </w:rPr>
                              <w:t>Your logo here</w:t>
                            </w:r>
                          </w:p>
                          <w:p w14:paraId="3411EA1D"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Pr="0041500A">
        <w:rPr>
          <w:noProof/>
          <w:sz w:val="20"/>
        </w:rPr>
        <w:drawing>
          <wp:anchor distT="0" distB="0" distL="114300" distR="114300" simplePos="0" relativeHeight="251662336" behindDoc="0" locked="0" layoutInCell="1" allowOverlap="1" wp14:anchorId="27A71500" wp14:editId="4FDD7478">
            <wp:simplePos x="0" y="0"/>
            <wp:positionH relativeFrom="column">
              <wp:posOffset>4343400</wp:posOffset>
            </wp:positionH>
            <wp:positionV relativeFrom="paragraph">
              <wp:posOffset>-114300</wp:posOffset>
            </wp:positionV>
            <wp:extent cx="1624965" cy="1333500"/>
            <wp:effectExtent l="0" t="0" r="635" b="12700"/>
            <wp:wrapThrough wrapText="bothSides">
              <wp:wrapPolygon edited="0">
                <wp:start x="0" y="0"/>
                <wp:lineTo x="0" y="21394"/>
                <wp:lineTo x="21271" y="21394"/>
                <wp:lineTo x="21271" y="0"/>
                <wp:lineTo x="0" y="0"/>
              </wp:wrapPolygon>
            </wp:wrapThrough>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00A">
        <w:rPr>
          <w:sz w:val="20"/>
        </w:rPr>
        <w:tab/>
      </w:r>
    </w:p>
    <w:p w14:paraId="648AFE22" w14:textId="77777777" w:rsidR="00551D17" w:rsidRPr="0041500A" w:rsidRDefault="00551D17" w:rsidP="00551D17">
      <w:pPr>
        <w:rPr>
          <w:rFonts w:asciiTheme="majorHAnsi" w:hAnsiTheme="majorHAnsi" w:cs="Arial"/>
          <w:sz w:val="20"/>
        </w:rPr>
      </w:pPr>
    </w:p>
    <w:p w14:paraId="43445424" w14:textId="77777777" w:rsidR="00551D17" w:rsidRPr="0041500A" w:rsidRDefault="00551D17" w:rsidP="00551D17">
      <w:pPr>
        <w:rPr>
          <w:rFonts w:asciiTheme="majorHAnsi" w:hAnsiTheme="majorHAnsi" w:cs="Arial"/>
          <w:sz w:val="20"/>
        </w:rPr>
      </w:pPr>
    </w:p>
    <w:p w14:paraId="2F5CB13C" w14:textId="77777777" w:rsidR="00551D17" w:rsidRPr="0041500A" w:rsidRDefault="00551D17" w:rsidP="00551D17">
      <w:pPr>
        <w:rPr>
          <w:rFonts w:asciiTheme="majorHAnsi" w:hAnsiTheme="majorHAnsi" w:cs="Arial"/>
          <w:color w:val="FF0000"/>
          <w:sz w:val="20"/>
        </w:rPr>
      </w:pPr>
    </w:p>
    <w:p w14:paraId="12082191" w14:textId="77777777" w:rsidR="00551D17" w:rsidRPr="0041500A" w:rsidRDefault="00551D17" w:rsidP="00551D17">
      <w:pPr>
        <w:rPr>
          <w:rFonts w:asciiTheme="majorHAnsi" w:hAnsiTheme="majorHAnsi" w:cs="Arial"/>
          <w:color w:val="FF0000"/>
          <w:sz w:val="20"/>
        </w:rPr>
      </w:pPr>
    </w:p>
    <w:p w14:paraId="5CFC7830" w14:textId="77777777" w:rsidR="00551D17" w:rsidRPr="0041500A" w:rsidRDefault="00551D17" w:rsidP="00551D17">
      <w:pPr>
        <w:rPr>
          <w:rFonts w:asciiTheme="majorHAnsi" w:hAnsiTheme="majorHAnsi" w:cs="Arial"/>
          <w:color w:val="FF0000"/>
          <w:sz w:val="20"/>
        </w:rPr>
      </w:pPr>
    </w:p>
    <w:p w14:paraId="5C9BB256" w14:textId="77777777" w:rsidR="00551D17" w:rsidRPr="0041500A" w:rsidRDefault="00551D17" w:rsidP="00551D17">
      <w:pPr>
        <w:rPr>
          <w:rFonts w:asciiTheme="majorHAnsi" w:hAnsiTheme="majorHAnsi" w:cs="Arial"/>
          <w:color w:val="FF0000"/>
          <w:sz w:val="20"/>
        </w:rPr>
      </w:pPr>
      <w:r w:rsidRPr="0041500A">
        <w:rPr>
          <w:rFonts w:asciiTheme="majorHAnsi" w:hAnsiTheme="majorHAnsi" w:cs="Arial"/>
          <w:color w:val="FF0000"/>
          <w:sz w:val="20"/>
        </w:rPr>
        <w:t xml:space="preserve">Date: </w:t>
      </w:r>
    </w:p>
    <w:p w14:paraId="5C157278" w14:textId="77777777" w:rsidR="00551D17" w:rsidRPr="0041500A" w:rsidRDefault="00551D17" w:rsidP="00551D17">
      <w:pPr>
        <w:rPr>
          <w:rFonts w:asciiTheme="majorHAnsi" w:hAnsiTheme="majorHAnsi" w:cs="Arial"/>
          <w:color w:val="FF0000"/>
          <w:sz w:val="20"/>
        </w:rPr>
      </w:pPr>
      <w:r w:rsidRPr="0041500A">
        <w:rPr>
          <w:rFonts w:asciiTheme="majorHAnsi" w:hAnsiTheme="majorHAnsi" w:cs="Arial"/>
          <w:color w:val="FF0000"/>
          <w:sz w:val="20"/>
        </w:rPr>
        <w:t xml:space="preserve">Contact: </w:t>
      </w:r>
    </w:p>
    <w:p w14:paraId="3DD54EA5" w14:textId="1D22E05D" w:rsidR="00551D17" w:rsidRPr="0041500A" w:rsidRDefault="00C90D59" w:rsidP="00551D17">
      <w:pPr>
        <w:rPr>
          <w:rFonts w:asciiTheme="majorHAnsi" w:hAnsiTheme="majorHAnsi" w:cs="Arial"/>
          <w:color w:val="FF0000"/>
          <w:sz w:val="20"/>
        </w:rPr>
      </w:pPr>
      <w:r w:rsidRPr="0041500A">
        <w:rPr>
          <w:rFonts w:asciiTheme="majorHAnsi" w:hAnsiTheme="majorHAnsi" w:cs="Arial"/>
          <w:color w:val="FF0000"/>
          <w:sz w:val="20"/>
        </w:rPr>
        <w:t xml:space="preserve">Phone: </w:t>
      </w:r>
    </w:p>
    <w:p w14:paraId="3B36DCBE" w14:textId="77777777" w:rsidR="00551D17" w:rsidRPr="0041500A" w:rsidRDefault="00551D17" w:rsidP="00551D17">
      <w:pPr>
        <w:rPr>
          <w:rFonts w:asciiTheme="majorHAnsi" w:hAnsiTheme="majorHAnsi" w:cs="Arial"/>
          <w:sz w:val="20"/>
        </w:rPr>
      </w:pPr>
      <w:r w:rsidRPr="0041500A">
        <w:rPr>
          <w:rFonts w:asciiTheme="majorHAnsi" w:hAnsiTheme="majorHAnsi" w:cs="Arial"/>
          <w:color w:val="FF0000"/>
          <w:sz w:val="20"/>
        </w:rPr>
        <w:t xml:space="preserve">Email: </w:t>
      </w:r>
    </w:p>
    <w:p w14:paraId="42BF45D5" w14:textId="77777777" w:rsidR="00551D17" w:rsidRPr="0041500A" w:rsidRDefault="00551D17" w:rsidP="00551D17">
      <w:pPr>
        <w:pStyle w:val="BodyText"/>
        <w:ind w:right="-360"/>
        <w:rPr>
          <w:rFonts w:asciiTheme="majorHAnsi" w:hAnsiTheme="majorHAnsi" w:cs="Arial"/>
          <w:color w:val="FF0000"/>
          <w:sz w:val="22"/>
          <w:szCs w:val="22"/>
        </w:rPr>
      </w:pPr>
    </w:p>
    <w:p w14:paraId="76A37090" w14:textId="1E5CA8CB" w:rsidR="0009569A" w:rsidRPr="0041500A" w:rsidRDefault="009A2695" w:rsidP="00551D17">
      <w:pPr>
        <w:pStyle w:val="Body"/>
        <w:spacing w:before="0" w:after="240"/>
        <w:rPr>
          <w:rFonts w:asciiTheme="majorHAnsi" w:hAnsiTheme="majorHAnsi"/>
          <w:b/>
        </w:rPr>
      </w:pPr>
      <w:r w:rsidRPr="0041500A">
        <w:rPr>
          <w:rFonts w:asciiTheme="majorHAnsi" w:eastAsia="Times" w:hAnsiTheme="majorHAnsi"/>
          <w:b/>
          <w:lang w:val="es-ES"/>
        </w:rPr>
        <w:t>¡Explora la Tierra y las ciencias del espacio en</w:t>
      </w:r>
      <w:r w:rsidRPr="0041500A">
        <w:rPr>
          <w:rFonts w:asciiTheme="majorHAnsi" w:eastAsia="Times" w:hAnsiTheme="majorHAnsi"/>
          <w:b/>
          <w:color w:val="0070C0"/>
          <w:lang w:val="es-ES"/>
        </w:rPr>
        <w:t xml:space="preserve"> </w:t>
      </w:r>
      <w:r w:rsidRPr="0041500A">
        <w:rPr>
          <w:rFonts w:asciiTheme="majorHAnsi" w:hAnsiTheme="majorHAnsi"/>
          <w:b/>
          <w:color w:val="FF0000"/>
          <w:lang w:val="es-ES"/>
        </w:rPr>
        <w:t>[name of your organization]</w:t>
      </w:r>
      <w:r w:rsidRPr="0041500A">
        <w:rPr>
          <w:rFonts w:asciiTheme="majorHAnsi" w:hAnsiTheme="majorHAnsi"/>
          <w:b/>
          <w:lang w:val="es-ES"/>
        </w:rPr>
        <w:t>!</w:t>
      </w:r>
    </w:p>
    <w:p w14:paraId="620F0E46" w14:textId="7D4B8263" w:rsidR="0009569A" w:rsidRPr="0041500A" w:rsidRDefault="00551D17" w:rsidP="00551D17">
      <w:pPr>
        <w:pStyle w:val="Body"/>
        <w:spacing w:before="0" w:after="240"/>
        <w:rPr>
          <w:rFonts w:asciiTheme="majorHAnsi" w:eastAsia="Times" w:hAnsiTheme="majorHAnsi"/>
          <w:b/>
          <w:color w:val="FF0000"/>
        </w:rPr>
      </w:pPr>
      <w:r w:rsidRPr="0041500A">
        <w:rPr>
          <w:rFonts w:asciiTheme="majorHAnsi" w:eastAsia="Times" w:hAnsiTheme="majorHAnsi"/>
          <w:color w:val="FF0000"/>
        </w:rPr>
        <w:t>[Insert your local Explore Science: Earth &amp; Space location, dates, and specific activity information here].</w:t>
      </w:r>
      <w:r w:rsidRPr="0041500A">
        <w:rPr>
          <w:rFonts w:asciiTheme="majorHAnsi" w:eastAsia="Times" w:hAnsiTheme="majorHAnsi"/>
          <w:b/>
          <w:color w:val="FF0000"/>
        </w:rPr>
        <w:t xml:space="preserve"> </w:t>
      </w:r>
    </w:p>
    <w:p w14:paraId="7B4FC970" w14:textId="6D2408F5" w:rsidR="00551D17" w:rsidRPr="0041500A" w:rsidRDefault="0041500A" w:rsidP="00551D17">
      <w:pPr>
        <w:rPr>
          <w:rFonts w:asciiTheme="majorHAnsi" w:eastAsia="Times" w:hAnsiTheme="majorHAnsi"/>
          <w:color w:val="0070C0"/>
          <w:szCs w:val="22"/>
          <w:lang w:val="es-ES"/>
        </w:rPr>
      </w:pPr>
      <w:r w:rsidRPr="0041500A">
        <w:rPr>
          <w:rFonts w:asciiTheme="majorHAnsi" w:eastAsia="Times" w:hAnsiTheme="majorHAnsi"/>
          <w:szCs w:val="22"/>
          <w:lang w:val="es-ES"/>
        </w:rPr>
        <w:t xml:space="preserve">El evento </w:t>
      </w:r>
      <w:r w:rsidRPr="0041500A">
        <w:rPr>
          <w:rFonts w:asciiTheme="majorHAnsi" w:eastAsia="Times" w:hAnsiTheme="majorHAnsi"/>
          <w:i/>
          <w:szCs w:val="22"/>
          <w:lang w:val="es-ES"/>
        </w:rPr>
        <w:t>Explore Science: Earth &amp; Space</w:t>
      </w:r>
      <w:r w:rsidRPr="0041500A">
        <w:rPr>
          <w:rFonts w:asciiTheme="majorHAnsi" w:eastAsia="Times" w:hAnsiTheme="majorHAnsi"/>
          <w:szCs w:val="22"/>
          <w:lang w:val="es-ES"/>
        </w:rPr>
        <w:t xml:space="preserve"> (Explora la Ciencia: la Tierra y el Espacio en</w:t>
      </w:r>
      <w:r w:rsidRPr="0041500A">
        <w:rPr>
          <w:rFonts w:asciiTheme="majorHAnsi" w:eastAsia="Times" w:hAnsiTheme="majorHAnsi"/>
          <w:color w:val="0070C0"/>
          <w:szCs w:val="22"/>
          <w:lang w:val="es-ES"/>
        </w:rPr>
        <w:t xml:space="preserve"> </w:t>
      </w:r>
      <w:r w:rsidRPr="0041500A">
        <w:rPr>
          <w:rFonts w:asciiTheme="majorHAnsi" w:hAnsiTheme="majorHAnsi"/>
          <w:color w:val="FF0000"/>
          <w:szCs w:val="22"/>
        </w:rPr>
        <w:t>[name of your organization]</w:t>
      </w:r>
      <w:r w:rsidRPr="0041500A">
        <w:rPr>
          <w:rFonts w:asciiTheme="majorHAnsi" w:eastAsia="Times" w:hAnsiTheme="majorHAnsi"/>
          <w:color w:val="0070C0"/>
          <w:szCs w:val="22"/>
          <w:lang w:val="es-ES"/>
        </w:rPr>
        <w:t>,</w:t>
      </w:r>
      <w:r w:rsidRPr="0041500A">
        <w:rPr>
          <w:rFonts w:asciiTheme="majorHAnsi" w:eastAsia="Times" w:hAnsiTheme="majorHAnsi"/>
          <w:szCs w:val="22"/>
          <w:lang w:val="es-ES"/>
        </w:rPr>
        <w:t xml:space="preserve"> hace parte de una </w:t>
      </w:r>
      <w:r w:rsidRPr="0041500A">
        <w:rPr>
          <w:szCs w:val="22"/>
          <w:lang w:val="es-ES"/>
        </w:rPr>
        <w:t>serie de programas educativos que se celebran a nivel nacional</w:t>
      </w:r>
      <w:r w:rsidRPr="0041500A">
        <w:rPr>
          <w:rFonts w:asciiTheme="majorHAnsi" w:eastAsia="Times" w:hAnsiTheme="majorHAnsi"/>
          <w:szCs w:val="22"/>
          <w:lang w:val="es-ES"/>
        </w:rPr>
        <w:t xml:space="preserve"> y están diseñados para buscar la participación de las audiencias en los extraordinarios campos de las ciencias de la Tierra y el espacio. Este interesante evento es una oportunidad de conectarnos con las investigaciones en curso en la NASA y explorar los fenómenos de la Tierra y el espacio.</w:t>
      </w:r>
    </w:p>
    <w:p w14:paraId="655B0959" w14:textId="77777777" w:rsidR="0041500A" w:rsidRPr="0041500A" w:rsidRDefault="0041500A" w:rsidP="00551D17">
      <w:pPr>
        <w:rPr>
          <w:rFonts w:asciiTheme="majorHAnsi" w:hAnsiTheme="majorHAnsi"/>
          <w:szCs w:val="22"/>
        </w:rPr>
      </w:pPr>
    </w:p>
    <w:p w14:paraId="70828787" w14:textId="77777777" w:rsidR="0041500A" w:rsidRPr="0041500A" w:rsidRDefault="0041500A" w:rsidP="00551D17">
      <w:pPr>
        <w:pStyle w:val="BodyText"/>
        <w:spacing w:after="240" w:line="240" w:lineRule="auto"/>
        <w:ind w:right="-360"/>
        <w:rPr>
          <w:rFonts w:asciiTheme="majorHAnsi" w:hAnsiTheme="majorHAnsi"/>
          <w:sz w:val="22"/>
          <w:szCs w:val="22"/>
          <w:lang w:val="es-ES"/>
        </w:rPr>
      </w:pPr>
      <w:r w:rsidRPr="0041500A">
        <w:rPr>
          <w:rFonts w:asciiTheme="majorHAnsi" w:hAnsiTheme="majorHAnsi"/>
          <w:sz w:val="22"/>
          <w:szCs w:val="22"/>
          <w:lang w:val="es-ES"/>
        </w:rPr>
        <w:t xml:space="preserve">El evento </w:t>
      </w:r>
      <w:r w:rsidRPr="0041500A">
        <w:rPr>
          <w:rFonts w:asciiTheme="majorHAnsi" w:hAnsiTheme="majorHAnsi"/>
          <w:i/>
          <w:sz w:val="22"/>
          <w:szCs w:val="22"/>
          <w:lang w:val="es-ES"/>
        </w:rPr>
        <w:t>Explore Science: Earth &amp; Space</w:t>
      </w:r>
      <w:r w:rsidRPr="0041500A">
        <w:rPr>
          <w:rFonts w:asciiTheme="majorHAnsi" w:hAnsiTheme="majorHAnsi"/>
          <w:sz w:val="22"/>
          <w:szCs w:val="22"/>
          <w:lang w:val="es-ES"/>
        </w:rPr>
        <w:t xml:space="preserve"> (Explora la Ciencia: la Tierra y el Espacio) incluirá interesantes materiales de ciencia para llevar a casa y fascinantes debates sobre la ciencia y la sociedad. ¡Los participantes tendrán la oportunidad de observar la superficie del Sol de una manera segura, explorar las formas en que nuestro universo se está expandiendo, construir su propio electroscopio para detectar la electricidad estática, realizar experimentos sobre la erosión, y mucho más! Estas entretenidas actividades introducen a los participantes a las investigaciones en curso de la NASA en los campos de la heliofísica, las ciencias de la Tierra, la ciencia planetaria y la astrofísica, y ofrecen una posibilidad de interacción práctica con los conceptos de las ciencias de la Tierra y el espacio.</w:t>
      </w:r>
    </w:p>
    <w:p w14:paraId="0EEE8A45" w14:textId="4DFB5FB5" w:rsidR="00551D17" w:rsidRPr="0041500A" w:rsidRDefault="00551D17" w:rsidP="00551D17">
      <w:pPr>
        <w:pStyle w:val="BodyText"/>
        <w:spacing w:after="240" w:line="240" w:lineRule="auto"/>
        <w:ind w:right="-360"/>
        <w:rPr>
          <w:rFonts w:asciiTheme="majorHAnsi" w:eastAsia="Times" w:hAnsiTheme="majorHAnsi"/>
          <w:b/>
          <w:sz w:val="22"/>
          <w:szCs w:val="22"/>
        </w:rPr>
      </w:pPr>
      <w:r w:rsidRPr="0041500A">
        <w:rPr>
          <w:rFonts w:asciiTheme="majorHAnsi" w:hAnsiTheme="majorHAnsi" w:cs="Arial"/>
          <w:color w:val="FF0000"/>
          <w:sz w:val="22"/>
          <w:szCs w:val="22"/>
        </w:rPr>
        <w:t>[Insert information about other special activities that your location may host, information about local partnerships and collaborations, and any other event-specific information.]</w:t>
      </w:r>
    </w:p>
    <w:p w14:paraId="2B36AA81" w14:textId="30FD79E0" w:rsidR="00551D17" w:rsidRPr="0041500A" w:rsidRDefault="0041500A" w:rsidP="00551D17">
      <w:pPr>
        <w:rPr>
          <w:szCs w:val="22"/>
        </w:rPr>
      </w:pPr>
      <w:r w:rsidRPr="0041500A">
        <w:rPr>
          <w:rFonts w:asciiTheme="majorHAnsi" w:hAnsiTheme="majorHAnsi"/>
          <w:szCs w:val="22"/>
          <w:lang w:val="es-ES"/>
        </w:rPr>
        <w:t xml:space="preserve">El proyecto </w:t>
      </w:r>
      <w:r w:rsidRPr="0041500A">
        <w:rPr>
          <w:rFonts w:asciiTheme="majorHAnsi" w:hAnsiTheme="majorHAnsi"/>
          <w:i/>
          <w:szCs w:val="22"/>
          <w:lang w:val="es-ES"/>
        </w:rPr>
        <w:t>Explore Science: Earth &amp; Space</w:t>
      </w:r>
      <w:r w:rsidRPr="0041500A">
        <w:rPr>
          <w:rFonts w:asciiTheme="majorHAnsi" w:hAnsiTheme="majorHAnsi"/>
          <w:szCs w:val="22"/>
          <w:lang w:val="es-ES"/>
        </w:rPr>
        <w:t xml:space="preserve"> (Explora la Ciencia: la Tierra y el Espacio) es dirigido por </w:t>
      </w:r>
      <w:r w:rsidRPr="0041500A">
        <w:rPr>
          <w:rFonts w:asciiTheme="majorHAnsi" w:hAnsiTheme="majorHAnsi"/>
          <w:i/>
          <w:szCs w:val="22"/>
          <w:lang w:val="es-ES"/>
        </w:rPr>
        <w:t>Arizona State University</w:t>
      </w:r>
      <w:r w:rsidRPr="0041500A">
        <w:rPr>
          <w:rFonts w:asciiTheme="majorHAnsi" w:hAnsiTheme="majorHAnsi"/>
          <w:szCs w:val="22"/>
          <w:lang w:val="es-ES"/>
        </w:rPr>
        <w:t xml:space="preserve"> en colaboración con</w:t>
      </w:r>
      <w:r w:rsidRPr="0041500A">
        <w:rPr>
          <w:szCs w:val="22"/>
          <w:lang w:val="es-ES"/>
        </w:rPr>
        <w:t xml:space="preserve"> </w:t>
      </w:r>
      <w:r w:rsidRPr="0041500A">
        <w:rPr>
          <w:i/>
          <w:szCs w:val="22"/>
          <w:lang w:val="es-ES"/>
        </w:rPr>
        <w:t>T</w:t>
      </w:r>
      <w:r w:rsidRPr="0041500A">
        <w:rPr>
          <w:rFonts w:asciiTheme="majorHAnsi" w:hAnsiTheme="majorHAnsi"/>
          <w:i/>
          <w:szCs w:val="22"/>
          <w:lang w:val="es-ES"/>
        </w:rPr>
        <w:t>he National Aeronautics and Space Administration</w:t>
      </w:r>
      <w:r w:rsidRPr="0041500A">
        <w:rPr>
          <w:rFonts w:asciiTheme="majorHAnsi" w:hAnsiTheme="majorHAnsi"/>
          <w:szCs w:val="22"/>
          <w:lang w:val="es-ES"/>
        </w:rPr>
        <w:t xml:space="preserve"> (NASA). Los conjuntos de herramientas de </w:t>
      </w:r>
      <w:r w:rsidRPr="0041500A">
        <w:rPr>
          <w:rFonts w:asciiTheme="majorHAnsi" w:hAnsiTheme="majorHAnsi"/>
          <w:i/>
          <w:szCs w:val="22"/>
          <w:lang w:val="es-ES"/>
        </w:rPr>
        <w:t xml:space="preserve">Explore Science: Earth &amp; Space </w:t>
      </w:r>
      <w:r w:rsidRPr="0041500A">
        <w:rPr>
          <w:rFonts w:asciiTheme="majorHAnsi" w:hAnsiTheme="majorHAnsi"/>
          <w:szCs w:val="22"/>
          <w:lang w:val="es-ES"/>
        </w:rPr>
        <w:t xml:space="preserve">son desarrollados y distribuidos por la red de </w:t>
      </w:r>
      <w:r w:rsidRPr="0041500A">
        <w:rPr>
          <w:rFonts w:asciiTheme="majorHAnsi" w:hAnsiTheme="majorHAnsi"/>
          <w:i/>
          <w:szCs w:val="22"/>
          <w:lang w:val="es-ES"/>
        </w:rPr>
        <w:t>National Informal STEM Education Network (NISE Net</w:t>
      </w:r>
      <w:r w:rsidRPr="0041500A">
        <w:rPr>
          <w:rFonts w:asciiTheme="majorHAnsi" w:hAnsiTheme="majorHAnsi"/>
          <w:szCs w:val="22"/>
          <w:lang w:val="es-ES"/>
        </w:rPr>
        <w:t>). Durante la primavera y el verano del año 2019, se llevarán a cabo eventos en más de 350 museos e instituciones a través de todo el país.</w:t>
      </w:r>
    </w:p>
    <w:p w14:paraId="77223C0B" w14:textId="77777777" w:rsidR="0009569A" w:rsidRPr="0041500A" w:rsidRDefault="0009569A" w:rsidP="00551D17">
      <w:pPr>
        <w:rPr>
          <w:szCs w:val="22"/>
        </w:rPr>
      </w:pPr>
    </w:p>
    <w:p w14:paraId="77667C63" w14:textId="77777777" w:rsidR="0009569A" w:rsidRPr="0041500A" w:rsidRDefault="0009569A" w:rsidP="00551D17">
      <w:pPr>
        <w:rPr>
          <w:szCs w:val="22"/>
        </w:rPr>
      </w:pPr>
    </w:p>
    <w:p w14:paraId="31BECEB0" w14:textId="77777777" w:rsidR="0009569A" w:rsidRPr="0041500A" w:rsidRDefault="0009569A" w:rsidP="00551D17">
      <w:pPr>
        <w:rPr>
          <w:szCs w:val="22"/>
        </w:rPr>
      </w:pPr>
    </w:p>
    <w:p w14:paraId="000BFEFF" w14:textId="77777777" w:rsidR="0009569A" w:rsidRPr="0041500A" w:rsidRDefault="0009569A" w:rsidP="00551D17">
      <w:pPr>
        <w:rPr>
          <w:szCs w:val="22"/>
        </w:rPr>
      </w:pPr>
    </w:p>
    <w:p w14:paraId="674233EF" w14:textId="77777777" w:rsidR="0009569A" w:rsidRPr="0041500A" w:rsidRDefault="0009569A" w:rsidP="00551D17">
      <w:pPr>
        <w:rPr>
          <w:szCs w:val="22"/>
        </w:rPr>
      </w:pPr>
    </w:p>
    <w:p w14:paraId="71CF339C" w14:textId="77777777" w:rsidR="0009569A" w:rsidRDefault="0009569A" w:rsidP="00551D17">
      <w:pPr>
        <w:rPr>
          <w:szCs w:val="22"/>
        </w:rPr>
      </w:pPr>
    </w:p>
    <w:p w14:paraId="6199F79E" w14:textId="77777777" w:rsidR="0041500A" w:rsidRPr="0041500A" w:rsidRDefault="0041500A" w:rsidP="00551D17">
      <w:pPr>
        <w:rPr>
          <w:szCs w:val="22"/>
        </w:rPr>
      </w:pPr>
    </w:p>
    <w:p w14:paraId="6B37D713" w14:textId="77777777" w:rsidR="00551D17" w:rsidRPr="0041500A" w:rsidRDefault="00551D17" w:rsidP="00551D17">
      <w:pPr>
        <w:spacing w:after="240"/>
        <w:rPr>
          <w:rFonts w:asciiTheme="majorHAnsi" w:hAnsiTheme="majorHAnsi" w:cs="Arial"/>
          <w:szCs w:val="22"/>
        </w:rPr>
      </w:pPr>
      <w:r w:rsidRPr="0041500A">
        <w:rPr>
          <w:rFonts w:asciiTheme="majorHAnsi" w:hAnsiTheme="majorHAnsi" w:cs="Arial"/>
          <w:noProof/>
          <w:szCs w:val="22"/>
        </w:rPr>
        <w:lastRenderedPageBreak/>
        <w:drawing>
          <wp:anchor distT="0" distB="0" distL="114300" distR="114300" simplePos="0" relativeHeight="251659264" behindDoc="1" locked="0" layoutInCell="1" allowOverlap="1" wp14:anchorId="7DCA06C4" wp14:editId="4A7291FA">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00A">
        <w:rPr>
          <w:rFonts w:asciiTheme="majorHAnsi" w:hAnsiTheme="majorHAnsi" w:cs="Arial"/>
          <w:szCs w:val="22"/>
        </w:rPr>
        <w:t>______________________________________________________________________________</w:t>
      </w:r>
    </w:p>
    <w:p w14:paraId="5842E74A" w14:textId="77777777" w:rsidR="00551D17" w:rsidRPr="0041500A" w:rsidRDefault="00551D17" w:rsidP="00551D17">
      <w:pPr>
        <w:rPr>
          <w:rFonts w:asciiTheme="majorHAnsi" w:hAnsiTheme="majorHAnsi"/>
          <w:szCs w:val="22"/>
          <w:shd w:val="clear" w:color="auto" w:fill="FFFFFF"/>
        </w:rPr>
      </w:pPr>
      <w:r w:rsidRPr="0041500A">
        <w:rPr>
          <w:rFonts w:asciiTheme="majorHAnsi" w:hAnsiTheme="majorHAnsi"/>
          <w:szCs w:val="22"/>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toolkit please visit: www.nisenet.org.</w:t>
      </w:r>
    </w:p>
    <w:p w14:paraId="19AFF799" w14:textId="77777777" w:rsidR="00551D17" w:rsidRPr="0041500A" w:rsidRDefault="00551D17" w:rsidP="00551D17">
      <w:pPr>
        <w:rPr>
          <w:rFonts w:ascii="Times" w:hAnsi="Times"/>
          <w:szCs w:val="22"/>
        </w:rPr>
      </w:pPr>
    </w:p>
    <w:p w14:paraId="0EBA69C6" w14:textId="57C5697B" w:rsidR="00DC4945" w:rsidRPr="0041500A" w:rsidRDefault="00551D17">
      <w:pPr>
        <w:rPr>
          <w:szCs w:val="22"/>
        </w:rPr>
      </w:pPr>
      <w:r w:rsidRPr="0041500A">
        <w:rPr>
          <w:szCs w:val="22"/>
        </w:rPr>
        <w:t>This material is based upon work supported by NASA under cooperative agreement</w:t>
      </w:r>
      <w:r w:rsidRPr="0041500A">
        <w:rPr>
          <w:i/>
          <w:szCs w:val="22"/>
        </w:rPr>
        <w:t xml:space="preserve"> </w:t>
      </w:r>
      <w:r w:rsidRPr="0041500A">
        <w:rPr>
          <w:szCs w:val="22"/>
        </w:rPr>
        <w:t>award number</w:t>
      </w:r>
      <w:r w:rsidR="00B1005E">
        <w:rPr>
          <w:szCs w:val="22"/>
        </w:rPr>
        <w:t>s</w:t>
      </w:r>
      <w:bookmarkStart w:id="0" w:name="_GoBack"/>
      <w:bookmarkEnd w:id="0"/>
      <w:r w:rsidRPr="0041500A">
        <w:rPr>
          <w:szCs w:val="22"/>
        </w:rPr>
        <w:t xml:space="preserve"> NNX16AC67A</w:t>
      </w:r>
      <w:r w:rsidR="007F79B9" w:rsidRPr="0041500A">
        <w:rPr>
          <w:szCs w:val="22"/>
        </w:rPr>
        <w:t xml:space="preserve"> and </w:t>
      </w:r>
      <w:r w:rsidR="007F79B9" w:rsidRPr="0041500A">
        <w:rPr>
          <w:szCs w:val="22"/>
          <w:lang w:val="is-IS"/>
        </w:rPr>
        <w:t>80NSSC18M0061</w:t>
      </w:r>
      <w:r w:rsidRPr="0041500A">
        <w:rPr>
          <w:szCs w:val="22"/>
        </w:rPr>
        <w:t>. Any opinions, findings, and conclusions or recommendations expressed in this material are those of the author(s) and do not necessarily reflect the view of the National Aeronautics and Space Administration (NASA).</w:t>
      </w:r>
    </w:p>
    <w:sectPr w:rsidR="00DC4945" w:rsidRPr="0041500A"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06162F"/>
    <w:rsid w:val="0009569A"/>
    <w:rsid w:val="0028390B"/>
    <w:rsid w:val="002D231A"/>
    <w:rsid w:val="00312566"/>
    <w:rsid w:val="003756FF"/>
    <w:rsid w:val="003D13E1"/>
    <w:rsid w:val="0041500A"/>
    <w:rsid w:val="00465B5F"/>
    <w:rsid w:val="004E657B"/>
    <w:rsid w:val="00551D17"/>
    <w:rsid w:val="005F531D"/>
    <w:rsid w:val="00673EC6"/>
    <w:rsid w:val="007D7F67"/>
    <w:rsid w:val="007F79B9"/>
    <w:rsid w:val="00895C86"/>
    <w:rsid w:val="008962D7"/>
    <w:rsid w:val="008C77C5"/>
    <w:rsid w:val="009A2695"/>
    <w:rsid w:val="009C7066"/>
    <w:rsid w:val="00A81748"/>
    <w:rsid w:val="00A95683"/>
    <w:rsid w:val="00AD3FEA"/>
    <w:rsid w:val="00AF7712"/>
    <w:rsid w:val="00B1005E"/>
    <w:rsid w:val="00C17E1F"/>
    <w:rsid w:val="00C33FC0"/>
    <w:rsid w:val="00C90D59"/>
    <w:rsid w:val="00CF5BC3"/>
    <w:rsid w:val="00D472FD"/>
    <w:rsid w:val="00DC4945"/>
    <w:rsid w:val="00E0373B"/>
    <w:rsid w:val="00E06B6E"/>
    <w:rsid w:val="00E07F45"/>
    <w:rsid w:val="00E14B87"/>
    <w:rsid w:val="00F000C6"/>
    <w:rsid w:val="00F7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03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1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Sciencenter</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4</cp:revision>
  <dcterms:created xsi:type="dcterms:W3CDTF">2019-01-17T15:22:00Z</dcterms:created>
  <dcterms:modified xsi:type="dcterms:W3CDTF">2019-01-21T14:33:00Z</dcterms:modified>
</cp:coreProperties>
</file>