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D9925" w14:textId="0B41B1EA" w:rsidR="00006B57" w:rsidRPr="00125563" w:rsidRDefault="00006B57" w:rsidP="00006B57">
      <w:pPr>
        <w:pStyle w:val="BasicParagraph"/>
        <w:suppressAutoHyphens/>
        <w:spacing w:before="240" w:line="240" w:lineRule="auto"/>
        <w:rPr>
          <w:rFonts w:ascii="Georgia" w:hAnsi="Georgia" w:cs="Panton-Light"/>
          <w:b/>
          <w:sz w:val="48"/>
          <w:szCs w:val="48"/>
        </w:rPr>
      </w:pPr>
      <w:r>
        <w:rPr>
          <w:rFonts w:asciiTheme="majorHAnsi" w:hAnsiTheme="majorHAnsi" w:cs="Panton-ExtraBold"/>
          <w:b/>
          <w:bCs/>
          <w:noProof/>
          <w:sz w:val="48"/>
          <w:szCs w:val="48"/>
        </w:rPr>
        <w:drawing>
          <wp:anchor distT="0" distB="0" distL="114300" distR="114300" simplePos="0" relativeHeight="251694080" behindDoc="0" locked="0" layoutInCell="1" allowOverlap="1" wp14:anchorId="1CD53F29" wp14:editId="3BE4CA0F">
            <wp:simplePos x="0" y="0"/>
            <wp:positionH relativeFrom="column">
              <wp:posOffset>0</wp:posOffset>
            </wp:positionH>
            <wp:positionV relativeFrom="paragraph">
              <wp:posOffset>-342900</wp:posOffset>
            </wp:positionV>
            <wp:extent cx="1828800" cy="243840"/>
            <wp:effectExtent l="0" t="0" r="0" b="10160"/>
            <wp:wrapTight wrapText="bothSides">
              <wp:wrapPolygon edited="0">
                <wp:start x="12000" y="0"/>
                <wp:lineTo x="0" y="2250"/>
                <wp:lineTo x="0" y="20250"/>
                <wp:lineTo x="19200" y="20250"/>
                <wp:lineTo x="19800" y="18000"/>
                <wp:lineTo x="21300" y="6750"/>
                <wp:lineTo x="21300" y="0"/>
                <wp:lineTo x="12000" y="0"/>
              </wp:wrapPolygon>
            </wp:wrapTight>
            <wp:docPr id="3" name="Picture 3" descr="Macintosh HD:Users:raeostman:Desktop:Frankenstein200 Design Pack:Frankenstein200 Logo:EPS - Print:frankenstein200-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eostman:Desktop:Frankenstein200 Design Pack:Frankenstein200 Logo:EPS - Print:frankenstein200-K.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563">
        <w:rPr>
          <w:rFonts w:ascii="Georgia" w:hAnsi="Georgia" w:cs="Panton-ExtraBold"/>
          <w:b/>
          <w:bCs/>
          <w:sz w:val="48"/>
          <w:szCs w:val="48"/>
        </w:rPr>
        <w:t>FACILITATOR GUIDE</w:t>
      </w:r>
      <w:r w:rsidR="000553A5">
        <w:rPr>
          <w:rFonts w:ascii="Georgia" w:hAnsi="Georgia" w:cs="Panton-ExtraBold"/>
          <w:b/>
          <w:bCs/>
          <w:sz w:val="48"/>
          <w:szCs w:val="48"/>
        </w:rPr>
        <w:t xml:space="preserve"> TO</w:t>
      </w:r>
    </w:p>
    <w:p w14:paraId="6868F03D" w14:textId="33C57A67" w:rsidR="00006B57" w:rsidRPr="00125563" w:rsidRDefault="00006B57" w:rsidP="00006B57">
      <w:pPr>
        <w:pStyle w:val="Header"/>
        <w:spacing w:after="480"/>
        <w:ind w:right="-630"/>
        <w:rPr>
          <w:rFonts w:ascii="Georgia" w:hAnsi="Georgia" w:cs="Panton-Regular"/>
          <w:b/>
          <w:sz w:val="76"/>
          <w:szCs w:val="76"/>
        </w:rPr>
      </w:pPr>
      <w:r w:rsidRPr="00125563">
        <w:rPr>
          <w:rFonts w:ascii="Georgia" w:hAnsi="Georgia" w:cs="Arial"/>
          <w:b/>
          <w:noProof/>
          <w:sz w:val="40"/>
          <w:szCs w:val="40"/>
        </w:rPr>
        <mc:AlternateContent>
          <mc:Choice Requires="wps">
            <w:drawing>
              <wp:anchor distT="0" distB="0" distL="114300" distR="114300" simplePos="0" relativeHeight="251693056" behindDoc="0" locked="0" layoutInCell="1" allowOverlap="1" wp14:anchorId="532863D6" wp14:editId="4F8AE008">
                <wp:simplePos x="0" y="0"/>
                <wp:positionH relativeFrom="column">
                  <wp:posOffset>0</wp:posOffset>
                </wp:positionH>
                <wp:positionV relativeFrom="paragraph">
                  <wp:posOffset>732790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7pt" to="468pt,5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" strokecolor="black [3213]" strokeweight="2pt"/>
            </w:pict>
          </mc:Fallback>
        </mc:AlternateContent>
      </w:r>
      <w:r w:rsidR="00BC04A7">
        <w:rPr>
          <w:rFonts w:ascii="Georgia" w:hAnsi="Georgia" w:cs="Arial"/>
          <w:b/>
          <w:noProof/>
          <w:sz w:val="76"/>
          <w:szCs w:val="76"/>
        </w:rPr>
        <w:t>FRANKENTOY</w:t>
      </w:r>
    </w:p>
    <w:p w14:paraId="7A5FEC18" w14:textId="60793D4F" w:rsidR="003E5709" w:rsidRPr="00006B57" w:rsidRDefault="003E5709" w:rsidP="004B47CF">
      <w:pPr>
        <w:pStyle w:val="Heading1"/>
      </w:pPr>
      <w:r w:rsidRPr="00006B57">
        <w:t>DESCRIPTION</w:t>
      </w:r>
    </w:p>
    <w:p w14:paraId="4CF14F3A" w14:textId="6C9911BA" w:rsidR="003E5709" w:rsidRPr="00006B57" w:rsidRDefault="003E5709" w:rsidP="003E5709">
      <w:pPr>
        <w:spacing w:after="120"/>
        <w:rPr>
          <w:rFonts w:cs="Arial"/>
          <w:szCs w:val="22"/>
        </w:rPr>
      </w:pPr>
      <w:r w:rsidRPr="00006B57">
        <w:rPr>
          <w:rFonts w:cs="Arial"/>
          <w:szCs w:val="22"/>
        </w:rPr>
        <w:t xml:space="preserve">In this activity, learners make a </w:t>
      </w:r>
      <w:r w:rsidR="007A15A7" w:rsidRPr="00006B57">
        <w:rPr>
          <w:rFonts w:cs="Arial"/>
          <w:szCs w:val="22"/>
        </w:rPr>
        <w:t>“creature”</w:t>
      </w:r>
      <w:r w:rsidRPr="00006B57">
        <w:rPr>
          <w:rFonts w:cs="Arial"/>
          <w:szCs w:val="22"/>
        </w:rPr>
        <w:t xml:space="preserve"> </w:t>
      </w:r>
      <w:r w:rsidR="00520B02" w:rsidRPr="00006B57">
        <w:rPr>
          <w:rFonts w:cs="Arial"/>
          <w:szCs w:val="22"/>
        </w:rPr>
        <w:t>by mixing and matching different parts of toys</w:t>
      </w:r>
      <w:r w:rsidRPr="00006B57">
        <w:rPr>
          <w:rFonts w:cs="Arial"/>
          <w:szCs w:val="22"/>
        </w:rPr>
        <w:t xml:space="preserve">. </w:t>
      </w:r>
      <w:r w:rsidR="00F6393E">
        <w:rPr>
          <w:rFonts w:cs="Arial"/>
          <w:szCs w:val="22"/>
        </w:rPr>
        <w:t>The</w:t>
      </w:r>
      <w:r w:rsidR="00A972E5" w:rsidRPr="00006B57">
        <w:rPr>
          <w:rFonts w:cs="Arial"/>
          <w:szCs w:val="22"/>
        </w:rPr>
        <w:t xml:space="preserve"> activity is designed to prompt conversation and reflection about responsible innovation, inspired by themes raised in Mary Shelley’s novel </w:t>
      </w:r>
      <w:r w:rsidR="00A972E5" w:rsidRPr="00006B57">
        <w:rPr>
          <w:rFonts w:cs="Arial"/>
          <w:i/>
          <w:szCs w:val="22"/>
        </w:rPr>
        <w:t>Frankenstein.</w:t>
      </w:r>
    </w:p>
    <w:p w14:paraId="0E5DCA82" w14:textId="06550709" w:rsidR="007A15A7" w:rsidRPr="00006B57" w:rsidRDefault="007A15A7" w:rsidP="007A15A7">
      <w:pPr>
        <w:pStyle w:val="Heading1"/>
      </w:pPr>
      <w:r w:rsidRPr="00006B57">
        <w:t>AUDIENCES</w:t>
      </w:r>
    </w:p>
    <w:p w14:paraId="67D4E7D2" w14:textId="003492BB" w:rsidR="007A15A7" w:rsidRPr="00006B57" w:rsidRDefault="007A15A7" w:rsidP="007A15A7">
      <w:r w:rsidRPr="00006B57">
        <w:t xml:space="preserve">This activity is best suited for ages </w:t>
      </w:r>
      <w:r w:rsidR="00520B02" w:rsidRPr="00006B57">
        <w:t>5</w:t>
      </w:r>
      <w:r w:rsidRPr="00006B57">
        <w:t xml:space="preserve"> and up. Younger children can participate successfully with support from an educator or caregiver. </w:t>
      </w:r>
    </w:p>
    <w:p w14:paraId="5E51E0C1" w14:textId="7B0EB450" w:rsidR="004B47CF" w:rsidRPr="00006B57" w:rsidRDefault="00510262" w:rsidP="004B47CF">
      <w:pPr>
        <w:pStyle w:val="Heading1"/>
      </w:pPr>
      <w:r w:rsidRPr="00006B57">
        <w:t>LEARNING OBJECTIVES</w:t>
      </w:r>
    </w:p>
    <w:p w14:paraId="548BFAD1" w14:textId="0DB558BE" w:rsidR="004E5FC0" w:rsidRPr="004E5FC0" w:rsidRDefault="004E5FC0" w:rsidP="004E5FC0">
      <w:pPr>
        <w:pStyle w:val="Heading1"/>
        <w:spacing w:before="0"/>
        <w:rPr>
          <w:b w:val="0"/>
          <w:sz w:val="24"/>
          <w:szCs w:val="24"/>
        </w:rPr>
      </w:pPr>
      <w:r>
        <w:rPr>
          <w:b w:val="0"/>
          <w:sz w:val="24"/>
          <w:szCs w:val="24"/>
        </w:rPr>
        <w:t>The primary objective of this activity is to encourage creativity and reflection about responsible innovation. In addition, learners will explore the following concepts:</w:t>
      </w:r>
    </w:p>
    <w:p w14:paraId="2856B69D" w14:textId="77777777" w:rsidR="00006B57" w:rsidRPr="00006B57" w:rsidRDefault="00006B57" w:rsidP="00310251">
      <w:pPr>
        <w:pStyle w:val="ListParagraph"/>
        <w:numPr>
          <w:ilvl w:val="0"/>
          <w:numId w:val="34"/>
        </w:numPr>
        <w:spacing w:after="120"/>
        <w:contextualSpacing w:val="0"/>
        <w:rPr>
          <w:b/>
        </w:rPr>
      </w:pPr>
      <w:r w:rsidRPr="00125563">
        <w:t xml:space="preserve">People are creative! We’re always learning more about the world and inventing new things. </w:t>
      </w:r>
    </w:p>
    <w:p w14:paraId="21A86EFE" w14:textId="77777777" w:rsidR="00006B57" w:rsidRPr="00006B57" w:rsidRDefault="00006B57" w:rsidP="00310251">
      <w:pPr>
        <w:pStyle w:val="ListParagraph"/>
        <w:numPr>
          <w:ilvl w:val="0"/>
          <w:numId w:val="34"/>
        </w:numPr>
        <w:spacing w:after="120"/>
        <w:contextualSpacing w:val="0"/>
        <w:rPr>
          <w:color w:val="000000" w:themeColor="text1"/>
        </w:rPr>
      </w:pPr>
      <w:r w:rsidRPr="00006B57">
        <w:rPr>
          <w:bCs/>
          <w:color w:val="000000" w:themeColor="text1"/>
        </w:rPr>
        <w:t xml:space="preserve">It’s important to think ahead as we study science and make new technologies. </w:t>
      </w:r>
    </w:p>
    <w:p w14:paraId="55B6C477" w14:textId="7ACE083B" w:rsidR="00006B57" w:rsidRPr="00006B57" w:rsidRDefault="00006B57" w:rsidP="00006B57">
      <w:pPr>
        <w:pStyle w:val="ListParagraph"/>
        <w:numPr>
          <w:ilvl w:val="0"/>
          <w:numId w:val="34"/>
        </w:numPr>
        <w:rPr>
          <w:color w:val="000000" w:themeColor="text1"/>
        </w:rPr>
      </w:pPr>
      <w:r w:rsidRPr="00006B57">
        <w:rPr>
          <w:color w:val="000000" w:themeColor="text1"/>
        </w:rPr>
        <w:t xml:space="preserve">Researchers in the fields of </w:t>
      </w:r>
      <w:r w:rsidRPr="00006B57">
        <w:rPr>
          <w:i/>
          <w:color w:val="000000" w:themeColor="text1"/>
        </w:rPr>
        <w:t>genetic engineering</w:t>
      </w:r>
      <w:r w:rsidRPr="00006B57">
        <w:rPr>
          <w:color w:val="000000" w:themeColor="text1"/>
        </w:rPr>
        <w:t xml:space="preserve"> and </w:t>
      </w:r>
      <w:r w:rsidRPr="00006B57">
        <w:rPr>
          <w:i/>
          <w:color w:val="000000" w:themeColor="text1"/>
        </w:rPr>
        <w:t>synthetic biology</w:t>
      </w:r>
      <w:r w:rsidRPr="00006B57">
        <w:rPr>
          <w:color w:val="000000" w:themeColor="text1"/>
        </w:rPr>
        <w:t xml:space="preserve"> can create modified and </w:t>
      </w:r>
      <w:r w:rsidR="00F6393E">
        <w:rPr>
          <w:color w:val="000000" w:themeColor="text1"/>
        </w:rPr>
        <w:t>entirely</w:t>
      </w:r>
      <w:r w:rsidRPr="00006B57">
        <w:rPr>
          <w:color w:val="000000" w:themeColor="text1"/>
        </w:rPr>
        <w:t xml:space="preserve"> new organisms.</w:t>
      </w:r>
    </w:p>
    <w:p w14:paraId="780340C0" w14:textId="6CAFB050" w:rsidR="006A2C5B" w:rsidRPr="00006B57" w:rsidRDefault="00510262" w:rsidP="004B47CF">
      <w:pPr>
        <w:pStyle w:val="Heading1"/>
      </w:pPr>
      <w:r w:rsidRPr="00006B57">
        <w:t>MATERIALS</w:t>
      </w:r>
    </w:p>
    <w:p w14:paraId="233C9DCE" w14:textId="69AE77B4" w:rsidR="00516FDE" w:rsidRDefault="00520B02" w:rsidP="00310251">
      <w:pPr>
        <w:pStyle w:val="ListParagraph"/>
        <w:numPr>
          <w:ilvl w:val="0"/>
          <w:numId w:val="10"/>
        </w:numPr>
        <w:spacing w:after="80"/>
        <w:ind w:left="720"/>
        <w:contextualSpacing w:val="0"/>
      </w:pPr>
      <w:r w:rsidRPr="00006B57">
        <w:t xml:space="preserve">Variety of </w:t>
      </w:r>
      <w:r w:rsidR="00356743" w:rsidRPr="00006B57">
        <w:t xml:space="preserve">mix-and-match toy parts </w:t>
      </w:r>
    </w:p>
    <w:p w14:paraId="2E3E91CE" w14:textId="4EB60B93" w:rsidR="00006B57" w:rsidRPr="00006B57" w:rsidRDefault="00006B57" w:rsidP="00310251">
      <w:pPr>
        <w:pStyle w:val="ListParagraph"/>
        <w:numPr>
          <w:ilvl w:val="0"/>
          <w:numId w:val="10"/>
        </w:numPr>
        <w:spacing w:after="80"/>
        <w:ind w:left="720"/>
        <w:contextualSpacing w:val="0"/>
      </w:pPr>
      <w:r>
        <w:t>Background images (optional)</w:t>
      </w:r>
    </w:p>
    <w:p w14:paraId="19446398" w14:textId="5D75C747" w:rsidR="007204DB" w:rsidRPr="00006B57" w:rsidRDefault="007204DB" w:rsidP="00310251">
      <w:pPr>
        <w:pStyle w:val="ListParagraph"/>
        <w:numPr>
          <w:ilvl w:val="0"/>
          <w:numId w:val="10"/>
        </w:numPr>
        <w:spacing w:after="80"/>
        <w:ind w:left="720"/>
        <w:contextualSpacing w:val="0"/>
      </w:pPr>
      <w:r w:rsidRPr="00006B57">
        <w:t xml:space="preserve">Activity </w:t>
      </w:r>
      <w:r w:rsidR="00006B57">
        <w:t>booklet</w:t>
      </w:r>
    </w:p>
    <w:p w14:paraId="07EC3FD3" w14:textId="418533A6" w:rsidR="00A972E5" w:rsidRPr="00006B57" w:rsidRDefault="00A972E5" w:rsidP="006A2C5B">
      <w:pPr>
        <w:pStyle w:val="ListParagraph"/>
        <w:numPr>
          <w:ilvl w:val="0"/>
          <w:numId w:val="10"/>
        </w:numPr>
        <w:ind w:left="720"/>
      </w:pPr>
      <w:r w:rsidRPr="00006B57">
        <w:t xml:space="preserve">Sign </w:t>
      </w:r>
      <w:r w:rsidR="00006B57">
        <w:t>holder</w:t>
      </w:r>
      <w:r w:rsidRPr="00006B57">
        <w:t xml:space="preserve"> and table sign</w:t>
      </w:r>
    </w:p>
    <w:p w14:paraId="6C4FDFA8" w14:textId="77777777" w:rsidR="00B279E1" w:rsidRDefault="00B279E1" w:rsidP="006A2C5B">
      <w:pPr>
        <w:pStyle w:val="ListParagraph"/>
        <w:ind w:left="0"/>
      </w:pPr>
    </w:p>
    <w:p w14:paraId="6E3168D5" w14:textId="3266D2F1" w:rsidR="0022270D" w:rsidRDefault="0022270D" w:rsidP="006A2C5B">
      <w:pPr>
        <w:pStyle w:val="ListParagraph"/>
        <w:ind w:left="0"/>
      </w:pPr>
      <w:r>
        <w:t xml:space="preserve">Materials sources and instructions for creating your own </w:t>
      </w:r>
      <w:r w:rsidR="00D51A58">
        <w:t>kit materials are provided at the end of this facilitator</w:t>
      </w:r>
      <w:r>
        <w:t xml:space="preserve"> guide. </w:t>
      </w:r>
    </w:p>
    <w:p w14:paraId="0F42F2D9" w14:textId="5C28241A" w:rsidR="008F5E06" w:rsidRPr="00006B57" w:rsidRDefault="0022270D" w:rsidP="00424B57">
      <w:pPr>
        <w:pStyle w:val="Heading1"/>
        <w:rPr>
          <w:rFonts w:cs="Arial"/>
          <w:szCs w:val="22"/>
        </w:rPr>
      </w:pPr>
      <w:r>
        <w:lastRenderedPageBreak/>
        <w:t>PRESENTATION</w:t>
      </w:r>
    </w:p>
    <w:p w14:paraId="46E92FE6" w14:textId="77777777" w:rsidR="00310251" w:rsidRDefault="00EB0781" w:rsidP="00424B57">
      <w:pPr>
        <w:keepNext/>
        <w:keepLines/>
        <w:spacing w:after="120"/>
        <w:rPr>
          <w:rFonts w:cs="Arial"/>
          <w:szCs w:val="22"/>
        </w:rPr>
      </w:pPr>
      <w:r w:rsidRPr="00006B57">
        <w:rPr>
          <w:rFonts w:cs="Arial"/>
          <w:b/>
          <w:szCs w:val="22"/>
        </w:rPr>
        <w:t>Preparation:</w:t>
      </w:r>
      <w:r w:rsidRPr="00006B57">
        <w:rPr>
          <w:rFonts w:cs="Arial"/>
          <w:szCs w:val="22"/>
        </w:rPr>
        <w:t xml:space="preserve"> </w:t>
      </w:r>
    </w:p>
    <w:p w14:paraId="5F885240" w14:textId="4DC023F1" w:rsidR="00195725" w:rsidRDefault="00A346AA" w:rsidP="00424B57">
      <w:pPr>
        <w:keepNext/>
        <w:keepLines/>
        <w:spacing w:after="120"/>
        <w:rPr>
          <w:rFonts w:cs="Arial"/>
          <w:szCs w:val="22"/>
        </w:rPr>
      </w:pPr>
      <w:r w:rsidRPr="00006B57">
        <w:rPr>
          <w:rFonts w:cs="Arial"/>
          <w:szCs w:val="22"/>
        </w:rPr>
        <w:t xml:space="preserve">To familiarize yourself with the activity, use the activity booklet. It provides step-by-step instructions for the activity. It also includes contextual information about Mary Shelley’s novel </w:t>
      </w:r>
      <w:r w:rsidRPr="00006B57">
        <w:rPr>
          <w:rFonts w:cs="Arial"/>
          <w:i/>
          <w:szCs w:val="22"/>
        </w:rPr>
        <w:t xml:space="preserve">Frankenstein </w:t>
      </w:r>
      <w:r w:rsidRPr="00006B57">
        <w:rPr>
          <w:rFonts w:cs="Arial"/>
          <w:szCs w:val="22"/>
        </w:rPr>
        <w:t xml:space="preserve">and </w:t>
      </w:r>
      <w:r w:rsidR="00BA7C00">
        <w:rPr>
          <w:rFonts w:cs="Arial"/>
          <w:szCs w:val="22"/>
        </w:rPr>
        <w:t xml:space="preserve">the </w:t>
      </w:r>
      <w:r w:rsidRPr="00006B57">
        <w:rPr>
          <w:rFonts w:cs="Arial"/>
          <w:szCs w:val="22"/>
        </w:rPr>
        <w:t xml:space="preserve">questions the story raises for current science and engineering. </w:t>
      </w:r>
    </w:p>
    <w:p w14:paraId="64976555" w14:textId="77777777" w:rsidR="00310251" w:rsidRDefault="00195725" w:rsidP="00EB0781">
      <w:pPr>
        <w:spacing w:after="120"/>
        <w:rPr>
          <w:rFonts w:cs="Arial"/>
          <w:szCs w:val="22"/>
        </w:rPr>
      </w:pPr>
      <w:r w:rsidRPr="00006B57">
        <w:rPr>
          <w:rFonts w:cs="Arial"/>
          <w:b/>
          <w:szCs w:val="22"/>
        </w:rPr>
        <w:t>Activity flow:</w:t>
      </w:r>
      <w:r w:rsidRPr="00006B57">
        <w:rPr>
          <w:rFonts w:cs="Arial"/>
          <w:szCs w:val="22"/>
        </w:rPr>
        <w:t xml:space="preserve"> </w:t>
      </w:r>
    </w:p>
    <w:p w14:paraId="455AA007" w14:textId="1F1749D1" w:rsidR="007A15A7" w:rsidRPr="00006B57" w:rsidRDefault="008F3A11" w:rsidP="00EB0781">
      <w:pPr>
        <w:spacing w:after="120"/>
        <w:rPr>
          <w:rFonts w:cs="Arial"/>
          <w:szCs w:val="22"/>
        </w:rPr>
      </w:pPr>
      <w:r w:rsidRPr="00125563">
        <w:rPr>
          <w:rFonts w:cs="Arial"/>
          <w:szCs w:val="22"/>
        </w:rPr>
        <w:t xml:space="preserve">Open by asking participants if they’ve ever heard of Frankenstein’s </w:t>
      </w:r>
      <w:r>
        <w:rPr>
          <w:rFonts w:cs="Arial"/>
          <w:szCs w:val="22"/>
        </w:rPr>
        <w:t>“</w:t>
      </w:r>
      <w:r w:rsidRPr="00125563">
        <w:rPr>
          <w:rFonts w:cs="Arial"/>
          <w:szCs w:val="22"/>
        </w:rPr>
        <w:t>monster.</w:t>
      </w:r>
      <w:r>
        <w:rPr>
          <w:rFonts w:cs="Arial"/>
          <w:szCs w:val="22"/>
        </w:rPr>
        <w:t>”</w:t>
      </w:r>
      <w:r w:rsidRPr="00125563">
        <w:rPr>
          <w:rFonts w:cs="Arial"/>
          <w:szCs w:val="22"/>
        </w:rPr>
        <w:t xml:space="preserve"> </w:t>
      </w:r>
      <w:r>
        <w:rPr>
          <w:rFonts w:cs="Arial"/>
          <w:szCs w:val="22"/>
        </w:rPr>
        <w:t xml:space="preserve">Share that the original story was written 200 years ago by Mary Shelley, and has been retold many times. </w:t>
      </w:r>
      <w:r w:rsidRPr="00125563">
        <w:rPr>
          <w:rFonts w:cs="Arial"/>
          <w:szCs w:val="22"/>
        </w:rPr>
        <w:t xml:space="preserve">Ask if they know </w:t>
      </w:r>
      <w:r>
        <w:rPr>
          <w:rFonts w:cs="Arial"/>
          <w:szCs w:val="22"/>
        </w:rPr>
        <w:t xml:space="preserve">what happens in the story, and establish </w:t>
      </w:r>
      <w:r w:rsidR="00BC04A7">
        <w:rPr>
          <w:rFonts w:cs="Arial"/>
          <w:szCs w:val="22"/>
        </w:rPr>
        <w:t>the basic plotline. In the novel a</w:t>
      </w:r>
      <w:r w:rsidR="00F6393E">
        <w:rPr>
          <w:rFonts w:cs="Arial"/>
          <w:szCs w:val="22"/>
        </w:rPr>
        <w:t xml:space="preserve"> student named Victor Frankenstein builds a creature from dead body parts, and uses electricity to bring it to life.</w:t>
      </w:r>
      <w:r w:rsidR="00F6393E" w:rsidRPr="003F697F">
        <w:rPr>
          <w:rFonts w:cs="Arial"/>
          <w:szCs w:val="22"/>
        </w:rPr>
        <w:t xml:space="preserve"> </w:t>
      </w:r>
      <w:r w:rsidR="00F6393E">
        <w:rPr>
          <w:rFonts w:cs="Arial"/>
          <w:szCs w:val="22"/>
        </w:rPr>
        <w:t xml:space="preserve">Unfortunately, </w:t>
      </w:r>
      <w:r w:rsidR="00F6393E" w:rsidRPr="00053FB1">
        <w:rPr>
          <w:rFonts w:cs="Arial"/>
          <w:szCs w:val="22"/>
        </w:rPr>
        <w:t>Frankenstein didn’t think ahead to what his creature would do, or how he would take care of it, if he succeeded in bringing it to life.</w:t>
      </w:r>
    </w:p>
    <w:p w14:paraId="31DC0A19" w14:textId="2E7905E4" w:rsidR="00E727D8" w:rsidRPr="008F3A11" w:rsidRDefault="008F3A11" w:rsidP="008F3A11">
      <w:pPr>
        <w:spacing w:after="120"/>
        <w:rPr>
          <w:b/>
          <w:bCs/>
          <w:i/>
        </w:rPr>
      </w:pPr>
      <w:r>
        <w:rPr>
          <w:rFonts w:cs="Arial"/>
          <w:szCs w:val="22"/>
        </w:rPr>
        <w:t>Tell</w:t>
      </w:r>
      <w:r w:rsidR="00C01AE0" w:rsidRPr="00006B57">
        <w:rPr>
          <w:rFonts w:cs="Arial"/>
          <w:szCs w:val="22"/>
        </w:rPr>
        <w:t xml:space="preserve"> participants </w:t>
      </w:r>
      <w:r>
        <w:rPr>
          <w:rFonts w:cs="Arial"/>
          <w:szCs w:val="22"/>
        </w:rPr>
        <w:t xml:space="preserve">that now they can </w:t>
      </w:r>
      <w:r w:rsidR="00A0417E" w:rsidRPr="00006B57">
        <w:rPr>
          <w:rFonts w:cs="Arial"/>
          <w:szCs w:val="22"/>
        </w:rPr>
        <w:t>make</w:t>
      </w:r>
      <w:r w:rsidR="00BB6C2E" w:rsidRPr="00006B57">
        <w:rPr>
          <w:rFonts w:cs="Arial"/>
          <w:szCs w:val="22"/>
        </w:rPr>
        <w:t xml:space="preserve"> their own</w:t>
      </w:r>
      <w:r w:rsidR="00A0417E" w:rsidRPr="00006B57">
        <w:rPr>
          <w:rFonts w:cs="Arial"/>
          <w:szCs w:val="22"/>
        </w:rPr>
        <w:t xml:space="preserve"> pretend</w:t>
      </w:r>
      <w:r w:rsidR="00BB6C2E" w:rsidRPr="00006B57">
        <w:rPr>
          <w:rFonts w:cs="Arial"/>
          <w:szCs w:val="22"/>
        </w:rPr>
        <w:t xml:space="preserve"> creature</w:t>
      </w:r>
      <w:r w:rsidR="00E727D8" w:rsidRPr="00006B57">
        <w:rPr>
          <w:rFonts w:cs="Arial"/>
          <w:szCs w:val="22"/>
        </w:rPr>
        <w:t xml:space="preserve"> from individual parts, like Victor Frankenstein did</w:t>
      </w:r>
      <w:r w:rsidR="00BB6C2E" w:rsidRPr="00006B57">
        <w:rPr>
          <w:rFonts w:cs="Arial"/>
          <w:szCs w:val="22"/>
        </w:rPr>
        <w:t>.</w:t>
      </w:r>
      <w:r w:rsidR="00C01AE0" w:rsidRPr="00006B57">
        <w:rPr>
          <w:rFonts w:cs="Arial"/>
          <w:szCs w:val="22"/>
        </w:rPr>
        <w:t xml:space="preserve"> </w:t>
      </w:r>
      <w:r w:rsidR="00195725" w:rsidRPr="00006B57">
        <w:rPr>
          <w:rFonts w:cs="Arial"/>
          <w:szCs w:val="22"/>
        </w:rPr>
        <w:t xml:space="preserve">You (or a caregiver) can </w:t>
      </w:r>
      <w:r w:rsidR="00A972E5" w:rsidRPr="00006B57">
        <w:rPr>
          <w:rFonts w:cs="Arial"/>
          <w:szCs w:val="22"/>
        </w:rPr>
        <w:t>assist</w:t>
      </w:r>
      <w:r w:rsidR="00195725" w:rsidRPr="00006B57">
        <w:rPr>
          <w:rFonts w:cs="Arial"/>
          <w:szCs w:val="22"/>
        </w:rPr>
        <w:t xml:space="preserve"> participants</w:t>
      </w:r>
      <w:r w:rsidR="00A972E5" w:rsidRPr="00006B57">
        <w:rPr>
          <w:rFonts w:cs="Arial"/>
          <w:szCs w:val="22"/>
        </w:rPr>
        <w:t xml:space="preserve"> as needed</w:t>
      </w:r>
      <w:r w:rsidR="00195725" w:rsidRPr="00006B57">
        <w:rPr>
          <w:rFonts w:cs="Arial"/>
          <w:szCs w:val="22"/>
        </w:rPr>
        <w:t>. Share the activity guide with part</w:t>
      </w:r>
      <w:r w:rsidR="00BC04A7">
        <w:rPr>
          <w:rFonts w:cs="Arial"/>
          <w:szCs w:val="22"/>
        </w:rPr>
        <w:t>icipants</w:t>
      </w:r>
      <w:r w:rsidR="00A972E5" w:rsidRPr="00006B57">
        <w:rPr>
          <w:rFonts w:cs="Arial"/>
          <w:szCs w:val="22"/>
        </w:rPr>
        <w:t xml:space="preserve"> so they can follow use the instructions and read the information.</w:t>
      </w:r>
      <w:r w:rsidR="00E727D8" w:rsidRPr="00006B57">
        <w:rPr>
          <w:rFonts w:cs="Arial"/>
          <w:szCs w:val="22"/>
        </w:rPr>
        <w:t xml:space="preserve"> </w:t>
      </w:r>
    </w:p>
    <w:p w14:paraId="76F420C1" w14:textId="2CC628BC" w:rsidR="00E727D8" w:rsidRPr="00006B57" w:rsidRDefault="00E727D8" w:rsidP="00310251">
      <w:pPr>
        <w:spacing w:after="120"/>
        <w:rPr>
          <w:rFonts w:cs="Arial"/>
          <w:szCs w:val="22"/>
        </w:rPr>
      </w:pPr>
      <w:r w:rsidRPr="00006B57">
        <w:rPr>
          <w:rFonts w:cs="Arial"/>
          <w:szCs w:val="22"/>
        </w:rPr>
        <w:t>When they have completed a creature, i</w:t>
      </w:r>
      <w:r w:rsidR="00BB6C2E" w:rsidRPr="00006B57">
        <w:rPr>
          <w:rFonts w:cs="Arial"/>
          <w:szCs w:val="22"/>
        </w:rPr>
        <w:t xml:space="preserve">nvite the participants to describe </w:t>
      </w:r>
      <w:r w:rsidRPr="00006B57">
        <w:rPr>
          <w:rFonts w:cs="Arial"/>
          <w:szCs w:val="22"/>
        </w:rPr>
        <w:t>it. You can ask a variety of reflection questions, such as:</w:t>
      </w:r>
      <w:r w:rsidR="00BB6C2E" w:rsidRPr="00006B57">
        <w:rPr>
          <w:rFonts w:cs="Arial"/>
          <w:szCs w:val="22"/>
        </w:rPr>
        <w:t xml:space="preserve"> </w:t>
      </w:r>
    </w:p>
    <w:p w14:paraId="5073E6AB" w14:textId="77777777" w:rsidR="00310251" w:rsidRPr="00310251" w:rsidRDefault="008F3A11" w:rsidP="00310251">
      <w:pPr>
        <w:pStyle w:val="ListParagraph"/>
        <w:numPr>
          <w:ilvl w:val="0"/>
          <w:numId w:val="33"/>
        </w:numPr>
        <w:spacing w:after="120"/>
        <w:contextualSpacing w:val="0"/>
        <w:rPr>
          <w:i/>
          <w:color w:val="000000" w:themeColor="text1"/>
        </w:rPr>
      </w:pPr>
      <w:r w:rsidRPr="008F3A11">
        <w:rPr>
          <w:i/>
          <w:iCs/>
          <w:color w:val="000000" w:themeColor="text1"/>
        </w:rPr>
        <w:t xml:space="preserve">What kind of creature is it? </w:t>
      </w:r>
    </w:p>
    <w:p w14:paraId="1F1CAB78" w14:textId="096513E1" w:rsidR="008F3A11" w:rsidRPr="008F3A11" w:rsidRDefault="008F3A11" w:rsidP="00310251">
      <w:pPr>
        <w:pStyle w:val="ListParagraph"/>
        <w:numPr>
          <w:ilvl w:val="0"/>
          <w:numId w:val="33"/>
        </w:numPr>
        <w:spacing w:after="120"/>
        <w:contextualSpacing w:val="0"/>
        <w:rPr>
          <w:i/>
          <w:color w:val="000000" w:themeColor="text1"/>
        </w:rPr>
      </w:pPr>
      <w:r w:rsidRPr="008F3A11">
        <w:rPr>
          <w:i/>
          <w:iCs/>
          <w:color w:val="000000" w:themeColor="text1"/>
        </w:rPr>
        <w:t>Is it a pet or a wild animal?</w:t>
      </w:r>
    </w:p>
    <w:p w14:paraId="6B2EFABB" w14:textId="77777777" w:rsidR="008F3A11" w:rsidRPr="008F3A11" w:rsidRDefault="008F3A11" w:rsidP="00310251">
      <w:pPr>
        <w:numPr>
          <w:ilvl w:val="0"/>
          <w:numId w:val="33"/>
        </w:numPr>
        <w:spacing w:after="120"/>
        <w:rPr>
          <w:i/>
          <w:color w:val="000000" w:themeColor="text1"/>
        </w:rPr>
      </w:pPr>
      <w:r w:rsidRPr="008F3A11">
        <w:rPr>
          <w:i/>
          <w:iCs/>
          <w:color w:val="000000" w:themeColor="text1"/>
        </w:rPr>
        <w:t xml:space="preserve">What does your creature say and do? </w:t>
      </w:r>
    </w:p>
    <w:p w14:paraId="0455CCFA" w14:textId="77777777" w:rsidR="008F3A11" w:rsidRPr="008F3A11" w:rsidRDefault="008F3A11" w:rsidP="00310251">
      <w:pPr>
        <w:numPr>
          <w:ilvl w:val="0"/>
          <w:numId w:val="33"/>
        </w:numPr>
        <w:spacing w:after="120"/>
        <w:rPr>
          <w:i/>
          <w:color w:val="000000" w:themeColor="text1"/>
        </w:rPr>
      </w:pPr>
      <w:r w:rsidRPr="008F3A11">
        <w:rPr>
          <w:i/>
          <w:iCs/>
          <w:color w:val="000000" w:themeColor="text1"/>
        </w:rPr>
        <w:t xml:space="preserve">Where does it live? </w:t>
      </w:r>
    </w:p>
    <w:p w14:paraId="686C7110" w14:textId="35643AC1" w:rsidR="00E727D8" w:rsidRPr="00BA7C00" w:rsidRDefault="008F3A11" w:rsidP="00BA7C00">
      <w:pPr>
        <w:numPr>
          <w:ilvl w:val="0"/>
          <w:numId w:val="33"/>
        </w:numPr>
        <w:spacing w:after="120"/>
        <w:rPr>
          <w:i/>
          <w:color w:val="000000" w:themeColor="text1"/>
        </w:rPr>
      </w:pPr>
      <w:r w:rsidRPr="008F3A11">
        <w:rPr>
          <w:i/>
          <w:iCs/>
          <w:color w:val="000000" w:themeColor="text1"/>
        </w:rPr>
        <w:t xml:space="preserve">Can it make friends with another creature? </w:t>
      </w:r>
    </w:p>
    <w:p w14:paraId="5882B155" w14:textId="115F24A1" w:rsidR="00E727D8" w:rsidRDefault="00E727D8" w:rsidP="00EB0781">
      <w:pPr>
        <w:spacing w:after="120"/>
        <w:rPr>
          <w:rFonts w:cs="Arial"/>
          <w:szCs w:val="22"/>
        </w:rPr>
      </w:pPr>
      <w:r w:rsidRPr="00006B57">
        <w:rPr>
          <w:rFonts w:cs="Arial"/>
          <w:szCs w:val="22"/>
        </w:rPr>
        <w:t>These</w:t>
      </w:r>
      <w:r w:rsidR="00195725" w:rsidRPr="00006B57">
        <w:rPr>
          <w:rFonts w:cs="Arial"/>
          <w:szCs w:val="22"/>
        </w:rPr>
        <w:t xml:space="preserve"> reflecti</w:t>
      </w:r>
      <w:r w:rsidRPr="00006B57">
        <w:rPr>
          <w:rFonts w:cs="Arial"/>
          <w:szCs w:val="22"/>
        </w:rPr>
        <w:t xml:space="preserve">on questions </w:t>
      </w:r>
      <w:r w:rsidR="00195725" w:rsidRPr="00006B57">
        <w:rPr>
          <w:rFonts w:cs="Arial"/>
          <w:szCs w:val="22"/>
        </w:rPr>
        <w:t xml:space="preserve">will give </w:t>
      </w:r>
      <w:r w:rsidRPr="00006B57">
        <w:rPr>
          <w:rFonts w:cs="Arial"/>
          <w:szCs w:val="22"/>
        </w:rPr>
        <w:t>participants</w:t>
      </w:r>
      <w:r w:rsidR="00195725" w:rsidRPr="00006B57">
        <w:rPr>
          <w:rFonts w:cs="Arial"/>
          <w:szCs w:val="22"/>
        </w:rPr>
        <w:t xml:space="preserve"> a chance to think about why people create, and </w:t>
      </w:r>
      <w:r w:rsidR="00BC04A7">
        <w:rPr>
          <w:rFonts w:cs="Arial"/>
          <w:szCs w:val="22"/>
        </w:rPr>
        <w:t xml:space="preserve">to </w:t>
      </w:r>
      <w:r w:rsidR="00195725" w:rsidRPr="00006B57">
        <w:rPr>
          <w:rFonts w:cs="Arial"/>
          <w:szCs w:val="22"/>
        </w:rPr>
        <w:t xml:space="preserve">consider why it might be important to plan ahead and take responsibility for the things we create. </w:t>
      </w:r>
    </w:p>
    <w:p w14:paraId="5B104986" w14:textId="3AC4F63A" w:rsidR="008F3A11" w:rsidRPr="000D152A" w:rsidRDefault="008F3A11" w:rsidP="008F3A11">
      <w:pPr>
        <w:spacing w:after="120"/>
        <w:rPr>
          <w:rFonts w:cs="Arial"/>
          <w:szCs w:val="22"/>
        </w:rPr>
      </w:pPr>
      <w:r>
        <w:rPr>
          <w:rFonts w:cs="Arial"/>
          <w:szCs w:val="22"/>
        </w:rPr>
        <w:t xml:space="preserve">Finally, return to Mary Shelley’s story. Victor Frankenstein built a creature and brought it to life, but he didn’t take responsibility for it. The creature was miserable, and did some very bad things. </w:t>
      </w:r>
      <w:r w:rsidR="00BC04A7" w:rsidRPr="00BC04A7">
        <w:rPr>
          <w:rFonts w:cs="Arial"/>
          <w:szCs w:val="22"/>
        </w:rPr>
        <w:t>The creature promises that he will no longer do bad things if Victor makes a female companion for him</w:t>
      </w:r>
      <w:r w:rsidR="00BC04A7">
        <w:rPr>
          <w:rFonts w:cs="Arial"/>
          <w:szCs w:val="22"/>
        </w:rPr>
        <w:t xml:space="preserve">. </w:t>
      </w:r>
      <w:r w:rsidR="00F6393E">
        <w:rPr>
          <w:rFonts w:cs="Arial"/>
          <w:szCs w:val="22"/>
        </w:rPr>
        <w:t>You can ask some additional reflection questions:</w:t>
      </w:r>
    </w:p>
    <w:p w14:paraId="3CF7A314" w14:textId="4698A7E8" w:rsidR="008F3A11" w:rsidRPr="008F3A11" w:rsidRDefault="008F3A11" w:rsidP="00310251">
      <w:pPr>
        <w:pStyle w:val="ListParagraph"/>
        <w:numPr>
          <w:ilvl w:val="0"/>
          <w:numId w:val="36"/>
        </w:numPr>
        <w:spacing w:after="120"/>
        <w:contextualSpacing w:val="0"/>
        <w:rPr>
          <w:rFonts w:cs="Arial"/>
          <w:szCs w:val="22"/>
        </w:rPr>
      </w:pPr>
      <w:r w:rsidRPr="008F3A11">
        <w:rPr>
          <w:rFonts w:cs="Arial"/>
          <w:i/>
          <w:iCs/>
          <w:szCs w:val="22"/>
        </w:rPr>
        <w:t>D</w:t>
      </w:r>
      <w:r w:rsidR="00BC04A7">
        <w:rPr>
          <w:rFonts w:cs="Arial"/>
          <w:i/>
          <w:iCs/>
          <w:szCs w:val="22"/>
        </w:rPr>
        <w:t xml:space="preserve">oes </w:t>
      </w:r>
      <w:r w:rsidR="007A5CAA">
        <w:rPr>
          <w:rFonts w:cs="Arial"/>
          <w:i/>
          <w:iCs/>
          <w:szCs w:val="22"/>
        </w:rPr>
        <w:t>Frankenstein’s</w:t>
      </w:r>
      <w:r w:rsidR="00BC04A7">
        <w:rPr>
          <w:rFonts w:cs="Arial"/>
          <w:i/>
          <w:iCs/>
          <w:szCs w:val="22"/>
        </w:rPr>
        <w:t xml:space="preserve"> creature deserve a mate</w:t>
      </w:r>
      <w:r w:rsidRPr="008F3A11">
        <w:rPr>
          <w:rFonts w:cs="Arial"/>
          <w:i/>
          <w:iCs/>
          <w:szCs w:val="22"/>
        </w:rPr>
        <w:t xml:space="preserve"> so he isn’t all alone?</w:t>
      </w:r>
    </w:p>
    <w:p w14:paraId="7FF7A8B6" w14:textId="05B8457B" w:rsidR="008F3A11" w:rsidRPr="008F3A11" w:rsidRDefault="008F3A11" w:rsidP="00EB0781">
      <w:pPr>
        <w:pStyle w:val="ListParagraph"/>
        <w:numPr>
          <w:ilvl w:val="0"/>
          <w:numId w:val="36"/>
        </w:numPr>
        <w:spacing w:after="120"/>
        <w:rPr>
          <w:rFonts w:cs="Arial"/>
          <w:szCs w:val="22"/>
        </w:rPr>
      </w:pPr>
      <w:r w:rsidRPr="008F3A11">
        <w:rPr>
          <w:rFonts w:cs="Arial"/>
          <w:i/>
          <w:iCs/>
          <w:szCs w:val="22"/>
        </w:rPr>
        <w:t>What might happen if there were two creatures?</w:t>
      </w:r>
    </w:p>
    <w:p w14:paraId="5404763F" w14:textId="7233893C" w:rsidR="00EB0781" w:rsidRPr="00006B57" w:rsidRDefault="00195725" w:rsidP="00EB0781">
      <w:pPr>
        <w:spacing w:after="120"/>
        <w:rPr>
          <w:rFonts w:cs="Arial"/>
          <w:szCs w:val="22"/>
        </w:rPr>
      </w:pPr>
      <w:r w:rsidRPr="00006B57">
        <w:rPr>
          <w:rFonts w:cs="Arial"/>
          <w:szCs w:val="22"/>
        </w:rPr>
        <w:lastRenderedPageBreak/>
        <w:t>There’s n</w:t>
      </w:r>
      <w:r w:rsidR="00F6393E">
        <w:rPr>
          <w:rFonts w:cs="Arial"/>
          <w:szCs w:val="22"/>
        </w:rPr>
        <w:t>o right or wrong answer to the reflection</w:t>
      </w:r>
      <w:r w:rsidRPr="00006B57">
        <w:rPr>
          <w:rFonts w:cs="Arial"/>
          <w:szCs w:val="22"/>
        </w:rPr>
        <w:t xml:space="preserve"> questions! Everyone can form their own opinion</w:t>
      </w:r>
      <w:r w:rsidR="00BC04A7">
        <w:rPr>
          <w:rFonts w:cs="Arial"/>
          <w:szCs w:val="22"/>
        </w:rPr>
        <w:t>s</w:t>
      </w:r>
      <w:r w:rsidRPr="00006B57">
        <w:rPr>
          <w:rFonts w:cs="Arial"/>
          <w:szCs w:val="22"/>
        </w:rPr>
        <w:t xml:space="preserve">. You can help encourage visitors to develop and share their own ideas by referring to the </w:t>
      </w:r>
      <w:r w:rsidR="00A972E5" w:rsidRPr="00006B57">
        <w:rPr>
          <w:rFonts w:cs="Arial"/>
          <w:szCs w:val="22"/>
        </w:rPr>
        <w:t xml:space="preserve">Conversation </w:t>
      </w:r>
      <w:r w:rsidRPr="00006B57">
        <w:rPr>
          <w:rFonts w:cs="Arial"/>
          <w:szCs w:val="22"/>
        </w:rPr>
        <w:t>Tips guide.</w:t>
      </w:r>
      <w:r w:rsidR="00E727D8" w:rsidRPr="00006B57">
        <w:rPr>
          <w:rFonts w:cs="Arial"/>
          <w:szCs w:val="22"/>
        </w:rPr>
        <w:t xml:space="preserve"> </w:t>
      </w:r>
    </w:p>
    <w:p w14:paraId="2214C8E1" w14:textId="77777777" w:rsidR="00310251" w:rsidRDefault="00EB0781" w:rsidP="0022270D">
      <w:pPr>
        <w:keepNext/>
        <w:keepLines/>
        <w:spacing w:after="120"/>
        <w:rPr>
          <w:rFonts w:cs="Arial"/>
          <w:szCs w:val="22"/>
        </w:rPr>
      </w:pPr>
      <w:r w:rsidRPr="00006B57">
        <w:rPr>
          <w:rFonts w:cs="Arial"/>
          <w:b/>
          <w:szCs w:val="22"/>
        </w:rPr>
        <w:t>Audiences:</w:t>
      </w:r>
      <w:r w:rsidRPr="00006B57">
        <w:rPr>
          <w:rFonts w:cs="Arial"/>
          <w:szCs w:val="22"/>
        </w:rPr>
        <w:t xml:space="preserve"> </w:t>
      </w:r>
    </w:p>
    <w:p w14:paraId="2FB23CAE" w14:textId="126B1C35" w:rsidR="00BD7850" w:rsidRPr="00006B57" w:rsidRDefault="00BD7850" w:rsidP="0022270D">
      <w:pPr>
        <w:keepNext/>
        <w:keepLines/>
        <w:spacing w:after="120"/>
        <w:rPr>
          <w:rFonts w:cs="Arial"/>
          <w:szCs w:val="22"/>
        </w:rPr>
      </w:pPr>
      <w:r w:rsidRPr="00006B57">
        <w:rPr>
          <w:rFonts w:cs="Arial"/>
          <w:szCs w:val="22"/>
        </w:rPr>
        <w:t xml:space="preserve">Young children and individuals with special needs may need assistance with some steps in this activity. </w:t>
      </w:r>
    </w:p>
    <w:p w14:paraId="249C329C" w14:textId="19A9C683" w:rsidR="001A3D43" w:rsidRPr="00006B57" w:rsidRDefault="001A3D43" w:rsidP="00516FDE">
      <w:pPr>
        <w:spacing w:after="120"/>
        <w:rPr>
          <w:rFonts w:cs="Arial"/>
          <w:szCs w:val="22"/>
        </w:rPr>
      </w:pPr>
      <w:r w:rsidRPr="00006B57">
        <w:rPr>
          <w:rFonts w:cs="Arial"/>
          <w:szCs w:val="22"/>
        </w:rPr>
        <w:t xml:space="preserve">Depending on your audience, you may want to use toy animals only, and not include human-like </w:t>
      </w:r>
      <w:r w:rsidR="008F3A11">
        <w:rPr>
          <w:rFonts w:cs="Arial"/>
          <w:szCs w:val="22"/>
        </w:rPr>
        <w:t>doll</w:t>
      </w:r>
      <w:r w:rsidRPr="00006B57">
        <w:rPr>
          <w:rFonts w:cs="Arial"/>
          <w:szCs w:val="22"/>
        </w:rPr>
        <w:t xml:space="preserve"> parts. Some participants may find the idea of combining animals and humans to be </w:t>
      </w:r>
      <w:r w:rsidR="00BA7C00">
        <w:rPr>
          <w:rFonts w:cs="Arial"/>
          <w:szCs w:val="22"/>
        </w:rPr>
        <w:t>a sensitive topic</w:t>
      </w:r>
      <w:r w:rsidRPr="00006B57">
        <w:rPr>
          <w:rFonts w:cs="Arial"/>
          <w:szCs w:val="22"/>
        </w:rPr>
        <w:t>. If you do decide to incorporate dolls and other toys that resemble humans</w:t>
      </w:r>
      <w:r w:rsidR="00BC04A7">
        <w:rPr>
          <w:rFonts w:cs="Arial"/>
          <w:szCs w:val="22"/>
        </w:rPr>
        <w:t xml:space="preserve">, </w:t>
      </w:r>
      <w:r w:rsidR="00424B57">
        <w:rPr>
          <w:rFonts w:cs="Arial"/>
          <w:szCs w:val="22"/>
        </w:rPr>
        <w:t xml:space="preserve">you may want to </w:t>
      </w:r>
      <w:r w:rsidRPr="00006B57">
        <w:rPr>
          <w:rFonts w:cs="Arial"/>
          <w:szCs w:val="22"/>
        </w:rPr>
        <w:t>begin wit</w:t>
      </w:r>
      <w:r w:rsidR="00BC04A7">
        <w:rPr>
          <w:rFonts w:cs="Arial"/>
          <w:szCs w:val="22"/>
        </w:rPr>
        <w:t>h the stuffed animal parts first</w:t>
      </w:r>
      <w:r w:rsidRPr="00006B57">
        <w:rPr>
          <w:rFonts w:cs="Arial"/>
          <w:szCs w:val="22"/>
        </w:rPr>
        <w:t xml:space="preserve"> and then introduce the </w:t>
      </w:r>
      <w:r w:rsidR="008F3A11">
        <w:rPr>
          <w:rFonts w:cs="Arial"/>
          <w:szCs w:val="22"/>
        </w:rPr>
        <w:t>doll</w:t>
      </w:r>
      <w:r w:rsidRPr="00006B57">
        <w:rPr>
          <w:rFonts w:cs="Arial"/>
          <w:szCs w:val="22"/>
        </w:rPr>
        <w:t xml:space="preserve"> parts. This will give participants a chance to reflect on how their feelings about “hybrid” creatures may have changed when they include human-like elements.  </w:t>
      </w:r>
    </w:p>
    <w:p w14:paraId="3225E722" w14:textId="77777777" w:rsidR="00310251" w:rsidRDefault="00195725" w:rsidP="00310251">
      <w:pPr>
        <w:spacing w:after="120"/>
        <w:rPr>
          <w:rFonts w:cs="Arial"/>
          <w:szCs w:val="22"/>
        </w:rPr>
      </w:pPr>
      <w:r w:rsidRPr="00006B57">
        <w:rPr>
          <w:rFonts w:cs="Arial"/>
          <w:b/>
          <w:szCs w:val="22"/>
        </w:rPr>
        <w:t>Safety:</w:t>
      </w:r>
      <w:r w:rsidRPr="00006B57">
        <w:rPr>
          <w:rFonts w:cs="Arial"/>
          <w:szCs w:val="22"/>
        </w:rPr>
        <w:t xml:space="preserve"> </w:t>
      </w:r>
    </w:p>
    <w:p w14:paraId="22580443" w14:textId="7B98C151" w:rsidR="008F5E06" w:rsidRPr="00006B57" w:rsidRDefault="006D19B7" w:rsidP="008F5E06">
      <w:r w:rsidRPr="00006B57">
        <w:rPr>
          <w:rFonts w:cs="Arial"/>
          <w:szCs w:val="22"/>
        </w:rPr>
        <w:t>Supervise young children to ensure they do not mouth any materials</w:t>
      </w:r>
      <w:r w:rsidR="00FE619A" w:rsidRPr="00006B57">
        <w:rPr>
          <w:rFonts w:cs="Arial"/>
          <w:szCs w:val="22"/>
        </w:rPr>
        <w:t>, as s</w:t>
      </w:r>
      <w:r w:rsidRPr="00006B57">
        <w:rPr>
          <w:rFonts w:cs="Arial"/>
          <w:szCs w:val="22"/>
        </w:rPr>
        <w:t xml:space="preserve">ome materials may present choking hazards. </w:t>
      </w:r>
    </w:p>
    <w:p w14:paraId="2CAFE51B" w14:textId="77777777" w:rsidR="00356743" w:rsidRPr="00006B57" w:rsidRDefault="00356743" w:rsidP="00356743">
      <w:pPr>
        <w:pStyle w:val="Header"/>
        <w:tabs>
          <w:tab w:val="clear" w:pos="4320"/>
          <w:tab w:val="clear" w:pos="8640"/>
          <w:tab w:val="left" w:pos="2464"/>
        </w:tabs>
        <w:spacing w:before="240" w:after="120"/>
        <w:rPr>
          <w:rFonts w:ascii="Verdana" w:hAnsi="Verdana"/>
          <w:b/>
          <w:sz w:val="28"/>
          <w:szCs w:val="28"/>
        </w:rPr>
      </w:pPr>
      <w:r w:rsidRPr="00006B57">
        <w:rPr>
          <w:rFonts w:ascii="Verdana" w:hAnsi="Verdana"/>
          <w:b/>
          <w:sz w:val="28"/>
          <w:szCs w:val="28"/>
        </w:rPr>
        <w:t>PROGRAMMING OPTIONS</w:t>
      </w:r>
    </w:p>
    <w:p w14:paraId="79B4B75B" w14:textId="2E3D37B7" w:rsidR="003B1CD9" w:rsidRPr="00424B57" w:rsidRDefault="003B1CD9" w:rsidP="00310251">
      <w:pPr>
        <w:spacing w:after="120"/>
      </w:pPr>
      <w:r w:rsidRPr="00125563">
        <w:t>This activity can be incorporated into a variety of educational programs, such as after</w:t>
      </w:r>
      <w:r w:rsidR="0082109B">
        <w:t>-</w:t>
      </w:r>
      <w:r w:rsidRPr="00125563">
        <w:t xml:space="preserve">school programs, family workshops, and summer camps. </w:t>
      </w:r>
      <w:r w:rsidRPr="00125563">
        <w:rPr>
          <w:rFonts w:cs="Arial"/>
          <w:szCs w:val="22"/>
        </w:rPr>
        <w:t xml:space="preserve">In longer program formats, you </w:t>
      </w:r>
      <w:r>
        <w:rPr>
          <w:rFonts w:cs="Arial"/>
          <w:szCs w:val="22"/>
        </w:rPr>
        <w:t xml:space="preserve">can use videos and books to familiarize participants with the Frankenstein story: </w:t>
      </w:r>
    </w:p>
    <w:p w14:paraId="1EBF7E70" w14:textId="77777777" w:rsidR="00F6393E" w:rsidRPr="00120B71" w:rsidRDefault="00F6393E" w:rsidP="00310251">
      <w:pPr>
        <w:pStyle w:val="ListParagraph"/>
        <w:numPr>
          <w:ilvl w:val="0"/>
          <w:numId w:val="37"/>
        </w:numPr>
        <w:spacing w:after="120"/>
        <w:contextualSpacing w:val="0"/>
        <w:rPr>
          <w:rFonts w:cs="Arial"/>
          <w:szCs w:val="22"/>
        </w:rPr>
      </w:pPr>
      <w:r w:rsidRPr="00120B71">
        <w:rPr>
          <w:rFonts w:cs="Arial"/>
          <w:szCs w:val="22"/>
        </w:rPr>
        <w:t xml:space="preserve">The 1931 Hollywood movie </w:t>
      </w:r>
      <w:r w:rsidRPr="00120B71">
        <w:rPr>
          <w:rFonts w:cs="Arial"/>
          <w:i/>
          <w:szCs w:val="22"/>
        </w:rPr>
        <w:t>Frankenstein,</w:t>
      </w:r>
      <w:r w:rsidRPr="00120B71">
        <w:rPr>
          <w:rFonts w:cs="Arial"/>
          <w:szCs w:val="22"/>
        </w:rPr>
        <w:t xml:space="preserve"> </w:t>
      </w:r>
      <w:r w:rsidRPr="008F59ED">
        <w:rPr>
          <w:rFonts w:cs="Arial"/>
          <w:szCs w:val="22"/>
        </w:rPr>
        <w:t>directed by James Whale,</w:t>
      </w:r>
      <w:r w:rsidRPr="00120B71">
        <w:rPr>
          <w:rFonts w:cs="Arial"/>
          <w:szCs w:val="22"/>
        </w:rPr>
        <w:t xml:space="preserve"> introduced the world to Boris Karloff’s iconic version of the creature. </w:t>
      </w:r>
    </w:p>
    <w:p w14:paraId="336254F9" w14:textId="3E24CA7E" w:rsidR="00F6393E" w:rsidRPr="00120B71" w:rsidRDefault="00F6393E" w:rsidP="00310251">
      <w:pPr>
        <w:pStyle w:val="ListParagraph"/>
        <w:numPr>
          <w:ilvl w:val="0"/>
          <w:numId w:val="37"/>
        </w:numPr>
        <w:spacing w:after="120"/>
        <w:contextualSpacing w:val="0"/>
        <w:rPr>
          <w:rFonts w:cs="Arial"/>
          <w:szCs w:val="22"/>
        </w:rPr>
      </w:pPr>
      <w:r w:rsidRPr="00120B71">
        <w:rPr>
          <w:rFonts w:cs="Arial"/>
          <w:i/>
          <w:szCs w:val="22"/>
        </w:rPr>
        <w:t>Frankenweenie</w:t>
      </w:r>
      <w:r w:rsidRPr="00120B71">
        <w:rPr>
          <w:rFonts w:cs="Arial"/>
          <w:szCs w:val="22"/>
        </w:rPr>
        <w:t xml:space="preserve"> is a </w:t>
      </w:r>
      <w:r>
        <w:rPr>
          <w:rFonts w:cs="Arial"/>
          <w:szCs w:val="22"/>
        </w:rPr>
        <w:t>2012</w:t>
      </w:r>
      <w:r w:rsidRPr="00120B71">
        <w:rPr>
          <w:rFonts w:cs="Arial"/>
          <w:szCs w:val="22"/>
        </w:rPr>
        <w:t xml:space="preserve"> retelling of the Frankenstein story, </w:t>
      </w:r>
      <w:r>
        <w:rPr>
          <w:rFonts w:cs="Arial"/>
          <w:szCs w:val="22"/>
        </w:rPr>
        <w:t xml:space="preserve">directed </w:t>
      </w:r>
      <w:r w:rsidRPr="00120B71">
        <w:rPr>
          <w:rFonts w:cs="Arial"/>
          <w:szCs w:val="22"/>
        </w:rPr>
        <w:t xml:space="preserve">by Tim Burton. </w:t>
      </w:r>
    </w:p>
    <w:p w14:paraId="03140894" w14:textId="77777777" w:rsidR="00BC04A7" w:rsidRPr="00120B71" w:rsidRDefault="00BC04A7" w:rsidP="00BC04A7">
      <w:pPr>
        <w:pStyle w:val="ListParagraph"/>
        <w:numPr>
          <w:ilvl w:val="0"/>
          <w:numId w:val="37"/>
        </w:numPr>
        <w:spacing w:after="120"/>
        <w:rPr>
          <w:rFonts w:cs="Arial"/>
          <w:szCs w:val="22"/>
        </w:rPr>
      </w:pPr>
      <w:r w:rsidRPr="00120B71">
        <w:rPr>
          <w:rFonts w:cs="Arial"/>
          <w:szCs w:val="22"/>
        </w:rPr>
        <w:t xml:space="preserve">There are also many books that share the story, </w:t>
      </w:r>
      <w:r>
        <w:rPr>
          <w:rFonts w:cs="Arial"/>
          <w:szCs w:val="22"/>
        </w:rPr>
        <w:t xml:space="preserve">which </w:t>
      </w:r>
      <w:r w:rsidRPr="00120B71">
        <w:rPr>
          <w:rFonts w:cs="Arial"/>
          <w:szCs w:val="22"/>
        </w:rPr>
        <w:t xml:space="preserve">are appropriate for a variety of audiences. </w:t>
      </w:r>
    </w:p>
    <w:p w14:paraId="0CE19AE4" w14:textId="77777777" w:rsidR="00681806" w:rsidRDefault="00681806" w:rsidP="00681806">
      <w:pPr>
        <w:spacing w:after="120"/>
        <w:rPr>
          <w:rFonts w:cs="Arial"/>
          <w:szCs w:val="22"/>
        </w:rPr>
      </w:pPr>
      <w:r>
        <w:rPr>
          <w:rFonts w:cs="Arial"/>
          <w:szCs w:val="22"/>
        </w:rPr>
        <w:t>You can also use videos to introduce new fields of research, such as synthetic biology and genetic engineering, that are modifying existing living things and creating new forms of life:</w:t>
      </w:r>
    </w:p>
    <w:p w14:paraId="247CFB7F" w14:textId="1E4310D5" w:rsidR="00BC04A7" w:rsidRPr="00310251" w:rsidRDefault="00424B57" w:rsidP="00310251">
      <w:pPr>
        <w:pStyle w:val="ListParagraph"/>
        <w:numPr>
          <w:ilvl w:val="0"/>
          <w:numId w:val="39"/>
        </w:numPr>
        <w:spacing w:after="120"/>
        <w:rPr>
          <w:rFonts w:cs="Arial"/>
          <w:szCs w:val="22"/>
        </w:rPr>
      </w:pPr>
      <w:hyperlink r:id="rId10" w:history="1">
        <w:r w:rsidR="00F6393E" w:rsidRPr="00C41BE2">
          <w:rPr>
            <w:rStyle w:val="Hyperlink"/>
            <w:rFonts w:ascii="Verdana" w:hAnsi="Verdana" w:cs="Arial"/>
            <w:szCs w:val="22"/>
          </w:rPr>
          <w:t>Synthetic Biology Explained</w:t>
        </w:r>
      </w:hyperlink>
      <w:r w:rsidR="00F6393E">
        <w:rPr>
          <w:rFonts w:cs="Arial"/>
          <w:szCs w:val="22"/>
        </w:rPr>
        <w:t xml:space="preserve"> (Grist) introduces a</w:t>
      </w:r>
      <w:r w:rsidR="00F6393E" w:rsidRPr="00C41BE2">
        <w:rPr>
          <w:rFonts w:cs="Arial"/>
          <w:szCs w:val="22"/>
        </w:rPr>
        <w:t xml:space="preserve"> new field of research that combines the principles of engineering with the building blocks of biology. YouTube: https://youtu.be/mlOFE9-3CN0</w:t>
      </w:r>
    </w:p>
    <w:p w14:paraId="7706EF4B" w14:textId="77777777" w:rsidR="00424B57" w:rsidRDefault="00424B57">
      <w:pPr>
        <w:rPr>
          <w:rFonts w:eastAsiaTheme="majorEastAsia" w:cstheme="majorBidi"/>
          <w:b/>
          <w:bCs/>
          <w:color w:val="000000" w:themeColor="text1"/>
          <w:sz w:val="28"/>
          <w:szCs w:val="32"/>
        </w:rPr>
      </w:pPr>
      <w:bookmarkStart w:id="0" w:name="_Toc294436543"/>
      <w:r>
        <w:br w:type="page"/>
      </w:r>
    </w:p>
    <w:p w14:paraId="1DC64087" w14:textId="7D8F218C" w:rsidR="0022270D" w:rsidRDefault="0022270D" w:rsidP="0022270D">
      <w:pPr>
        <w:pStyle w:val="Heading1"/>
      </w:pPr>
      <w:r>
        <w:lastRenderedPageBreak/>
        <w:t xml:space="preserve">MATERIALS </w:t>
      </w:r>
      <w:r w:rsidR="00D51A58">
        <w:t>INFORMATION</w:t>
      </w:r>
    </w:p>
    <w:p w14:paraId="6A51124B" w14:textId="4337B385" w:rsidR="00D51A58" w:rsidRPr="00D51A58" w:rsidRDefault="00D51A58" w:rsidP="0022270D">
      <w:pPr>
        <w:spacing w:after="120"/>
        <w:rPr>
          <w:b/>
        </w:rPr>
      </w:pPr>
      <w:r w:rsidRPr="00D51A58">
        <w:rPr>
          <w:b/>
        </w:rPr>
        <w:t>Sources:</w:t>
      </w:r>
    </w:p>
    <w:p w14:paraId="1C1319B3" w14:textId="0E213D82" w:rsidR="0022270D" w:rsidRDefault="0022270D" w:rsidP="0022270D">
      <w:pPr>
        <w:spacing w:after="120"/>
      </w:pPr>
      <w:r>
        <w:t xml:space="preserve">The toy parts </w:t>
      </w:r>
      <w:r w:rsidR="00D51A58">
        <w:t xml:space="preserve">used in this activity </w:t>
      </w:r>
      <w:r>
        <w:t>are</w:t>
      </w:r>
      <w:r w:rsidR="00D51A58">
        <w:t xml:space="preserve"> not commercially available. They</w:t>
      </w:r>
      <w:r>
        <w:t xml:space="preserve"> can be made from inexpensive stuffed animals and dolls with soft bodies. </w:t>
      </w:r>
    </w:p>
    <w:p w14:paraId="4AEEBAD9" w14:textId="43830640" w:rsidR="00D51A58" w:rsidRPr="00D51A58" w:rsidRDefault="00D51A58" w:rsidP="00D51A58">
      <w:pPr>
        <w:keepNext/>
        <w:keepLines/>
        <w:widowControl w:val="0"/>
        <w:spacing w:after="120"/>
        <w:rPr>
          <w:b/>
          <w:color w:val="000000" w:themeColor="text1"/>
        </w:rPr>
      </w:pPr>
      <w:r w:rsidRPr="00D51A58">
        <w:rPr>
          <w:b/>
          <w:color w:val="000000" w:themeColor="text1"/>
        </w:rPr>
        <w:t>Preparation:</w:t>
      </w:r>
    </w:p>
    <w:p w14:paraId="31B123AE" w14:textId="51B28672" w:rsidR="0022270D" w:rsidRPr="00310251" w:rsidRDefault="0022270D" w:rsidP="00D51A58">
      <w:pPr>
        <w:keepNext/>
        <w:keepLines/>
        <w:widowControl w:val="0"/>
        <w:spacing w:after="120"/>
      </w:pPr>
      <w:r w:rsidRPr="00006B57">
        <w:rPr>
          <w:color w:val="000000" w:themeColor="text1"/>
        </w:rPr>
        <w:t xml:space="preserve">To make your own </w:t>
      </w:r>
      <w:r>
        <w:rPr>
          <w:color w:val="000000" w:themeColor="text1"/>
        </w:rPr>
        <w:t>stuffed toy</w:t>
      </w:r>
      <w:r w:rsidRPr="00006B57">
        <w:rPr>
          <w:color w:val="000000" w:themeColor="text1"/>
        </w:rPr>
        <w:t xml:space="preserve"> parts, you’ll need around five stuffed toys, similar in size but with variety in </w:t>
      </w:r>
      <w:r w:rsidR="00F129B5">
        <w:rPr>
          <w:color w:val="000000" w:themeColor="text1"/>
        </w:rPr>
        <w:t xml:space="preserve">their </w:t>
      </w:r>
      <w:r w:rsidRPr="00006B57">
        <w:rPr>
          <w:color w:val="000000" w:themeColor="text1"/>
        </w:rPr>
        <w:t>body parts</w:t>
      </w:r>
      <w:r>
        <w:rPr>
          <w:color w:val="000000" w:themeColor="text1"/>
        </w:rPr>
        <w:t xml:space="preserve"> (e.g.</w:t>
      </w:r>
      <w:r w:rsidR="00F129B5">
        <w:rPr>
          <w:color w:val="000000" w:themeColor="text1"/>
        </w:rPr>
        <w:t>,</w:t>
      </w:r>
      <w:r>
        <w:rPr>
          <w:color w:val="000000" w:themeColor="text1"/>
        </w:rPr>
        <w:t xml:space="preserve"> arms, legs, and wings</w:t>
      </w:r>
      <w:r w:rsidRPr="00006B57">
        <w:rPr>
          <w:color w:val="000000" w:themeColor="text1"/>
        </w:rPr>
        <w:t xml:space="preserve">). Toys can be purchased at a discount store. </w:t>
      </w:r>
      <w:r w:rsidR="00424B57" w:rsidRPr="00006B57">
        <w:rPr>
          <w:color w:val="000000" w:themeColor="text1"/>
        </w:rPr>
        <w:t xml:space="preserve">You’ll </w:t>
      </w:r>
      <w:r w:rsidR="00424B57">
        <w:rPr>
          <w:color w:val="000000" w:themeColor="text1"/>
        </w:rPr>
        <w:t xml:space="preserve">also </w:t>
      </w:r>
      <w:r w:rsidR="00424B57" w:rsidRPr="00006B57">
        <w:rPr>
          <w:color w:val="000000" w:themeColor="text1"/>
        </w:rPr>
        <w:t xml:space="preserve">need </w:t>
      </w:r>
      <w:r w:rsidR="00424B57">
        <w:rPr>
          <w:color w:val="000000" w:themeColor="text1"/>
        </w:rPr>
        <w:t xml:space="preserve">Velcro, sewing scissors, heavy-duty thread, a </w:t>
      </w:r>
      <w:r w:rsidR="00424B57" w:rsidRPr="00006B57">
        <w:rPr>
          <w:color w:val="000000" w:themeColor="text1"/>
        </w:rPr>
        <w:t>needle</w:t>
      </w:r>
      <w:r w:rsidR="00424B57">
        <w:rPr>
          <w:color w:val="000000" w:themeColor="text1"/>
        </w:rPr>
        <w:t>, and a thimble (optional)</w:t>
      </w:r>
      <w:r w:rsidR="00424B57" w:rsidRPr="00006B57">
        <w:rPr>
          <w:color w:val="000000" w:themeColor="text1"/>
        </w:rPr>
        <w:t xml:space="preserve">. </w:t>
      </w:r>
      <w:r>
        <w:rPr>
          <w:color w:val="000000" w:themeColor="text1"/>
        </w:rPr>
        <w:t xml:space="preserve">Velcro and sewing supplies can be purchased at sewing or crafts stores. </w:t>
      </w:r>
    </w:p>
    <w:p w14:paraId="73B2AB04" w14:textId="48DCA0B3" w:rsidR="0022270D" w:rsidRPr="00006B57" w:rsidRDefault="0022270D" w:rsidP="0022270D">
      <w:pPr>
        <w:pStyle w:val="ListParagraph"/>
        <w:numPr>
          <w:ilvl w:val="0"/>
          <w:numId w:val="35"/>
        </w:numPr>
        <w:spacing w:after="120"/>
        <w:contextualSpacing w:val="0"/>
        <w:rPr>
          <w:color w:val="000000" w:themeColor="text1"/>
        </w:rPr>
      </w:pPr>
      <w:r w:rsidRPr="00006B57">
        <w:rPr>
          <w:rFonts w:cs="Arial"/>
          <w:color w:val="000000" w:themeColor="text1"/>
          <w:szCs w:val="22"/>
        </w:rPr>
        <w:t>Start by cutting the parts of the toy from the main body (legs, arms, head, wings</w:t>
      </w:r>
      <w:r w:rsidR="00BA7C00">
        <w:rPr>
          <w:rFonts w:cs="Arial"/>
          <w:color w:val="000000" w:themeColor="text1"/>
          <w:szCs w:val="22"/>
        </w:rPr>
        <w:t>, and so forth</w:t>
      </w:r>
      <w:r w:rsidR="00F129B5">
        <w:rPr>
          <w:rFonts w:cs="Arial"/>
          <w:color w:val="000000" w:themeColor="text1"/>
          <w:szCs w:val="22"/>
        </w:rPr>
        <w:t>) and sewing</w:t>
      </w:r>
      <w:r w:rsidRPr="00006B57">
        <w:rPr>
          <w:rFonts w:cs="Arial"/>
          <w:color w:val="000000" w:themeColor="text1"/>
          <w:szCs w:val="22"/>
        </w:rPr>
        <w:t xml:space="preserve"> the cut parts</w:t>
      </w:r>
      <w:r w:rsidR="00F129B5">
        <w:rPr>
          <w:rFonts w:cs="Arial"/>
          <w:color w:val="000000" w:themeColor="text1"/>
          <w:szCs w:val="22"/>
        </w:rPr>
        <w:t xml:space="preserve"> shut</w:t>
      </w:r>
      <w:r w:rsidRPr="00006B57">
        <w:rPr>
          <w:rFonts w:cs="Arial"/>
          <w:color w:val="000000" w:themeColor="text1"/>
          <w:szCs w:val="22"/>
        </w:rPr>
        <w:t xml:space="preserve"> so the stuffing doesn’t come out. </w:t>
      </w:r>
    </w:p>
    <w:p w14:paraId="2857AC5E" w14:textId="713C8ABC" w:rsidR="0022270D" w:rsidRPr="00006B57" w:rsidRDefault="0022270D" w:rsidP="0022270D">
      <w:pPr>
        <w:pStyle w:val="ListParagraph"/>
        <w:numPr>
          <w:ilvl w:val="0"/>
          <w:numId w:val="35"/>
        </w:numPr>
        <w:spacing w:after="120"/>
        <w:contextualSpacing w:val="0"/>
        <w:rPr>
          <w:color w:val="000000" w:themeColor="text1"/>
        </w:rPr>
      </w:pPr>
      <w:r w:rsidRPr="00006B57">
        <w:rPr>
          <w:rFonts w:cs="Arial"/>
          <w:color w:val="000000" w:themeColor="text1"/>
          <w:szCs w:val="22"/>
        </w:rPr>
        <w:t xml:space="preserve">Attach the </w:t>
      </w:r>
      <w:r w:rsidR="00BA7C00">
        <w:rPr>
          <w:rFonts w:cs="Arial"/>
          <w:color w:val="000000" w:themeColor="text1"/>
          <w:szCs w:val="22"/>
        </w:rPr>
        <w:t>V</w:t>
      </w:r>
      <w:r>
        <w:rPr>
          <w:rFonts w:cs="Arial"/>
          <w:color w:val="000000" w:themeColor="text1"/>
          <w:szCs w:val="22"/>
        </w:rPr>
        <w:t>elcro</w:t>
      </w:r>
      <w:r w:rsidRPr="00006B57">
        <w:rPr>
          <w:rFonts w:cs="Arial"/>
          <w:color w:val="000000" w:themeColor="text1"/>
          <w:szCs w:val="22"/>
        </w:rPr>
        <w:t xml:space="preserve"> to each </w:t>
      </w:r>
      <w:r w:rsidR="00F129B5">
        <w:rPr>
          <w:rFonts w:cs="Arial"/>
          <w:color w:val="000000" w:themeColor="text1"/>
          <w:szCs w:val="22"/>
        </w:rPr>
        <w:t>point</w:t>
      </w:r>
      <w:r w:rsidRPr="00006B57">
        <w:rPr>
          <w:rFonts w:cs="Arial"/>
          <w:color w:val="000000" w:themeColor="text1"/>
          <w:szCs w:val="22"/>
        </w:rPr>
        <w:t xml:space="preserve"> of the toy body</w:t>
      </w:r>
      <w:r w:rsidR="00424B57">
        <w:rPr>
          <w:rFonts w:cs="Arial"/>
          <w:color w:val="000000" w:themeColor="text1"/>
          <w:szCs w:val="22"/>
        </w:rPr>
        <w:t xml:space="preserve"> where a limb could attach</w:t>
      </w:r>
      <w:r w:rsidRPr="00006B57">
        <w:rPr>
          <w:rFonts w:cs="Arial"/>
          <w:color w:val="000000" w:themeColor="text1"/>
          <w:szCs w:val="22"/>
        </w:rPr>
        <w:t xml:space="preserve">, being </w:t>
      </w:r>
      <w:r>
        <w:rPr>
          <w:rFonts w:cs="Arial"/>
          <w:color w:val="000000" w:themeColor="text1"/>
          <w:szCs w:val="22"/>
        </w:rPr>
        <w:t>sure that you always divide an</w:t>
      </w:r>
      <w:r w:rsidR="00BA7C00">
        <w:rPr>
          <w:rFonts w:cs="Arial"/>
          <w:color w:val="000000" w:themeColor="text1"/>
          <w:szCs w:val="22"/>
        </w:rPr>
        <w:t>d attach the two halves of the V</w:t>
      </w:r>
      <w:r>
        <w:rPr>
          <w:rFonts w:cs="Arial"/>
          <w:color w:val="000000" w:themeColor="text1"/>
          <w:szCs w:val="22"/>
        </w:rPr>
        <w:t>elcro</w:t>
      </w:r>
      <w:r w:rsidRPr="00006B57">
        <w:rPr>
          <w:rFonts w:cs="Arial"/>
          <w:color w:val="000000" w:themeColor="text1"/>
          <w:szCs w:val="22"/>
        </w:rPr>
        <w:t xml:space="preserve"> in the same way. Each toy body should have the same side of the </w:t>
      </w:r>
      <w:r w:rsidR="00BA7C00">
        <w:rPr>
          <w:rFonts w:cs="Arial"/>
          <w:color w:val="000000" w:themeColor="text1"/>
          <w:szCs w:val="22"/>
        </w:rPr>
        <w:t>V</w:t>
      </w:r>
      <w:r>
        <w:rPr>
          <w:rFonts w:cs="Arial"/>
          <w:color w:val="000000" w:themeColor="text1"/>
          <w:szCs w:val="22"/>
        </w:rPr>
        <w:t>elcro (fuzzy or scratchy)</w:t>
      </w:r>
      <w:r w:rsidRPr="00006B57">
        <w:rPr>
          <w:rFonts w:cs="Arial"/>
          <w:color w:val="000000" w:themeColor="text1"/>
          <w:szCs w:val="22"/>
        </w:rPr>
        <w:t xml:space="preserve"> and each part should have the other side. This will ensure that every part will attach to every body.</w:t>
      </w:r>
    </w:p>
    <w:p w14:paraId="467C6BFD" w14:textId="6EE13533" w:rsidR="0022270D" w:rsidRPr="00006B57" w:rsidRDefault="0022270D" w:rsidP="0022270D">
      <w:pPr>
        <w:pStyle w:val="ListParagraph"/>
        <w:numPr>
          <w:ilvl w:val="0"/>
          <w:numId w:val="35"/>
        </w:numPr>
        <w:spacing w:after="120"/>
        <w:rPr>
          <w:color w:val="000000" w:themeColor="text1"/>
        </w:rPr>
      </w:pPr>
      <w:r>
        <w:rPr>
          <w:rFonts w:cs="Arial"/>
          <w:color w:val="000000" w:themeColor="text1"/>
          <w:szCs w:val="22"/>
        </w:rPr>
        <w:t>D</w:t>
      </w:r>
      <w:r w:rsidRPr="00006B57">
        <w:rPr>
          <w:rFonts w:cs="Arial"/>
          <w:color w:val="000000" w:themeColor="text1"/>
          <w:szCs w:val="22"/>
        </w:rPr>
        <w:t xml:space="preserve">epending on your selection of toys, you may need to add </w:t>
      </w:r>
      <w:r w:rsidR="00BA7C00">
        <w:rPr>
          <w:rFonts w:cs="Arial"/>
          <w:color w:val="000000" w:themeColor="text1"/>
          <w:szCs w:val="22"/>
        </w:rPr>
        <w:t>V</w:t>
      </w:r>
      <w:r>
        <w:rPr>
          <w:rFonts w:cs="Arial"/>
          <w:color w:val="000000" w:themeColor="text1"/>
          <w:szCs w:val="22"/>
        </w:rPr>
        <w:t>elcro</w:t>
      </w:r>
      <w:r w:rsidRPr="00006B57">
        <w:rPr>
          <w:rFonts w:cs="Arial"/>
          <w:color w:val="000000" w:themeColor="text1"/>
          <w:szCs w:val="22"/>
        </w:rPr>
        <w:t xml:space="preserve"> to all t</w:t>
      </w:r>
      <w:r w:rsidR="00424B57">
        <w:rPr>
          <w:rFonts w:cs="Arial"/>
          <w:color w:val="000000" w:themeColor="text1"/>
          <w:szCs w:val="22"/>
        </w:rPr>
        <w:t xml:space="preserve">he bodies where (for example) </w:t>
      </w:r>
      <w:r w:rsidRPr="00006B57">
        <w:rPr>
          <w:rFonts w:cs="Arial"/>
          <w:color w:val="000000" w:themeColor="text1"/>
          <w:szCs w:val="22"/>
        </w:rPr>
        <w:t xml:space="preserve">wings could be, even if the original toy didn’t have a tail or wings. This will </w:t>
      </w:r>
      <w:r>
        <w:rPr>
          <w:rFonts w:cs="Arial"/>
          <w:color w:val="000000" w:themeColor="text1"/>
          <w:szCs w:val="22"/>
        </w:rPr>
        <w:t>let participants mix and match all the parts with all the bodies.</w:t>
      </w:r>
      <w:r w:rsidRPr="00006B57">
        <w:rPr>
          <w:rFonts w:cs="Arial"/>
          <w:color w:val="000000" w:themeColor="text1"/>
          <w:szCs w:val="22"/>
        </w:rPr>
        <w:t xml:space="preserve"> </w:t>
      </w:r>
    </w:p>
    <w:p w14:paraId="1493A2EA" w14:textId="77777777" w:rsidR="00D51A58" w:rsidRPr="00D51A58" w:rsidRDefault="0022270D" w:rsidP="0022270D">
      <w:pPr>
        <w:spacing w:after="120"/>
        <w:rPr>
          <w:b/>
        </w:rPr>
      </w:pPr>
      <w:r w:rsidRPr="00D51A58">
        <w:rPr>
          <w:b/>
        </w:rPr>
        <w:t xml:space="preserve">Alternative: </w:t>
      </w:r>
    </w:p>
    <w:p w14:paraId="45AF4F74" w14:textId="7EDDA06E" w:rsidR="0022270D" w:rsidRDefault="0022270D" w:rsidP="0022270D">
      <w:pPr>
        <w:spacing w:after="120"/>
      </w:pPr>
      <w:r w:rsidRPr="00006B57">
        <w:t xml:space="preserve">Rather than using </w:t>
      </w:r>
      <w:r>
        <w:t>stuffed toy</w:t>
      </w:r>
      <w:r w:rsidRPr="00006B57">
        <w:t xml:space="preserve"> parts</w:t>
      </w:r>
      <w:r>
        <w:t>, it</w:t>
      </w:r>
      <w:r w:rsidRPr="00006B57">
        <w:t xml:space="preserve"> is also possible to do this activity by having participants cut up recycled pictures of animals and people. They can tape or glue them to a background image</w:t>
      </w:r>
      <w:r>
        <w:t xml:space="preserve"> to make a fantastical creature.</w:t>
      </w:r>
      <w:r w:rsidRPr="00006B57">
        <w:t xml:space="preserve"> Magazines and calendars are good sources of animal pictures and backgrounds. </w:t>
      </w:r>
    </w:p>
    <w:p w14:paraId="5C3F735B" w14:textId="77777777" w:rsidR="00424B57" w:rsidRDefault="00424B57">
      <w:pPr>
        <w:rPr>
          <w:b/>
          <w:sz w:val="28"/>
          <w:szCs w:val="28"/>
        </w:rPr>
      </w:pPr>
      <w:r>
        <w:rPr>
          <w:b/>
          <w:sz w:val="28"/>
          <w:szCs w:val="28"/>
        </w:rPr>
        <w:br w:type="page"/>
      </w:r>
    </w:p>
    <w:p w14:paraId="78C7F175" w14:textId="50C2CD01" w:rsidR="00BC04A7" w:rsidRDefault="00BC04A7" w:rsidP="00BC04A7">
      <w:pPr>
        <w:pStyle w:val="Header"/>
        <w:tabs>
          <w:tab w:val="clear" w:pos="4320"/>
          <w:tab w:val="clear" w:pos="8640"/>
          <w:tab w:val="left" w:pos="2464"/>
        </w:tabs>
        <w:spacing w:before="240" w:after="120"/>
        <w:rPr>
          <w:rFonts w:ascii="Verdana" w:hAnsi="Verdana"/>
          <w:b/>
          <w:sz w:val="28"/>
          <w:szCs w:val="28"/>
        </w:rPr>
      </w:pPr>
      <w:r w:rsidRPr="00125563">
        <w:rPr>
          <w:rFonts w:ascii="Verdana" w:hAnsi="Verdana"/>
          <w:b/>
          <w:sz w:val="28"/>
          <w:szCs w:val="28"/>
        </w:rPr>
        <w:lastRenderedPageBreak/>
        <w:t>CREDITS AND RIGHTS</w:t>
      </w:r>
      <w:r w:rsidRPr="00125563">
        <w:rPr>
          <w:rFonts w:ascii="Verdana" w:hAnsi="Verdana"/>
          <w:b/>
          <w:sz w:val="28"/>
          <w:szCs w:val="28"/>
        </w:rPr>
        <w:tab/>
      </w:r>
    </w:p>
    <w:p w14:paraId="29870E84" w14:textId="77777777" w:rsidR="00BC04A7" w:rsidRPr="00125563" w:rsidRDefault="00BC04A7" w:rsidP="00BC04A7">
      <w:pPr>
        <w:rPr>
          <w:sz w:val="28"/>
          <w:szCs w:val="28"/>
        </w:rPr>
      </w:pPr>
      <w:r w:rsidRPr="00125563">
        <w:rPr>
          <w:noProof/>
        </w:rPr>
        <w:drawing>
          <wp:anchor distT="0" distB="0" distL="114300" distR="114300" simplePos="0" relativeHeight="251697152" behindDoc="0" locked="0" layoutInCell="1" allowOverlap="1" wp14:anchorId="679F32F7" wp14:editId="61730F83">
            <wp:simplePos x="0" y="0"/>
            <wp:positionH relativeFrom="column">
              <wp:posOffset>-114300</wp:posOffset>
            </wp:positionH>
            <wp:positionV relativeFrom="paragraph">
              <wp:posOffset>165100</wp:posOffset>
            </wp:positionV>
            <wp:extent cx="1143000" cy="674370"/>
            <wp:effectExtent l="0" t="0" r="0" b="11430"/>
            <wp:wrapTight wrapText="bothSides">
              <wp:wrapPolygon edited="0">
                <wp:start x="0" y="0"/>
                <wp:lineTo x="0" y="21153"/>
                <wp:lineTo x="21120" y="21153"/>
                <wp:lineTo x="21120" y="0"/>
                <wp:lineTo x="0" y="0"/>
              </wp:wrapPolygon>
            </wp:wrapTight>
            <wp:docPr id="5" name="Picture 5" descr="Macintosh HD:Users:raeostman:Documents:ASU - logos and letterhead:logo_rgb-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eostman:Documents:ASU - logos and letterhead:logo_rgb-m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49EEB" w14:textId="77777777" w:rsidR="00BC04A7" w:rsidRDefault="00BC04A7" w:rsidP="00BC04A7">
      <w:pPr>
        <w:pStyle w:val="Header"/>
        <w:ind w:left="1800"/>
        <w:rPr>
          <w:rFonts w:ascii="Verdana" w:hAnsi="Verdana"/>
          <w:sz w:val="20"/>
          <w:szCs w:val="20"/>
        </w:rPr>
      </w:pPr>
      <w:r w:rsidRPr="005535BA">
        <w:rPr>
          <w:rFonts w:ascii="Verdana" w:hAnsi="Verdana"/>
          <w:sz w:val="20"/>
          <w:szCs w:val="20"/>
        </w:rPr>
        <w:t xml:space="preserve">Copyright 2017, Arizona State University. Published under a Creative Commons Attribution-Noncommercial-ShareAlike license: </w:t>
      </w:r>
      <w:hyperlink r:id="rId12" w:history="1">
        <w:r w:rsidRPr="005535BA">
          <w:rPr>
            <w:rStyle w:val="Hyperlink"/>
            <w:rFonts w:ascii="Verdana" w:hAnsi="Verdana"/>
            <w:sz w:val="20"/>
            <w:szCs w:val="20"/>
          </w:rPr>
          <w:t>http://creativecommons.org/licenses/by-nc-sa/3.0/us/</w:t>
        </w:r>
      </w:hyperlink>
      <w:r w:rsidRPr="005535BA">
        <w:rPr>
          <w:rFonts w:ascii="Verdana" w:hAnsi="Verdana"/>
          <w:sz w:val="20"/>
          <w:szCs w:val="20"/>
        </w:rPr>
        <w:t xml:space="preserve"> </w:t>
      </w:r>
    </w:p>
    <w:p w14:paraId="0C91635C" w14:textId="77777777" w:rsidR="00BC04A7" w:rsidRDefault="00BC04A7" w:rsidP="00BC04A7">
      <w:pPr>
        <w:rPr>
          <w:sz w:val="20"/>
          <w:szCs w:val="20"/>
        </w:rPr>
      </w:pPr>
    </w:p>
    <w:p w14:paraId="409D6690" w14:textId="77777777" w:rsidR="00BC04A7" w:rsidRDefault="00BC04A7" w:rsidP="00BC04A7">
      <w:pPr>
        <w:rPr>
          <w:sz w:val="20"/>
          <w:szCs w:val="20"/>
        </w:rPr>
      </w:pPr>
      <w:r w:rsidRPr="005535BA">
        <w:rPr>
          <w:noProof/>
          <w:sz w:val="20"/>
          <w:szCs w:val="20"/>
        </w:rPr>
        <w:drawing>
          <wp:anchor distT="0" distB="0" distL="114300" distR="114300" simplePos="0" relativeHeight="251698176" behindDoc="0" locked="0" layoutInCell="1" allowOverlap="1" wp14:anchorId="1626F001" wp14:editId="6ED220EA">
            <wp:simplePos x="0" y="0"/>
            <wp:positionH relativeFrom="column">
              <wp:posOffset>0</wp:posOffset>
            </wp:positionH>
            <wp:positionV relativeFrom="paragraph">
              <wp:posOffset>118745</wp:posOffset>
            </wp:positionV>
            <wp:extent cx="848360" cy="685800"/>
            <wp:effectExtent l="0" t="0" r="0" b="0"/>
            <wp:wrapTight wrapText="bothSides">
              <wp:wrapPolygon edited="0">
                <wp:start x="0" y="0"/>
                <wp:lineTo x="0" y="20800"/>
                <wp:lineTo x="20695" y="20800"/>
                <wp:lineTo x="20695" y="0"/>
                <wp:lineTo x="0" y="0"/>
              </wp:wrapPolygon>
            </wp:wrapTight>
            <wp:docPr id="9" name="Picture 8" descr="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New_NISENET_logo_V.jpg"/>
                    <pic:cNvPicPr>
                      <a:picLocks noChangeAspect="1"/>
                    </pic:cNvPicPr>
                  </pic:nvPicPr>
                  <pic:blipFill rotWithShape="1">
                    <a:blip r:embed="rId13">
                      <a:extLst>
                        <a:ext uri="{28A0092B-C50C-407E-A947-70E740481C1C}">
                          <a14:useLocalDpi xmlns:a14="http://schemas.microsoft.com/office/drawing/2010/main" val="0"/>
                        </a:ext>
                      </a:extLst>
                    </a:blip>
                    <a:srcRect r="1170"/>
                    <a:stretch/>
                  </pic:blipFill>
                  <pic:spPr>
                    <a:xfrm>
                      <a:off x="0" y="0"/>
                      <a:ext cx="848360" cy="685800"/>
                    </a:xfrm>
                    <a:prstGeom prst="rect">
                      <a:avLst/>
                    </a:prstGeom>
                  </pic:spPr>
                </pic:pic>
              </a:graphicData>
            </a:graphic>
            <wp14:sizeRelH relativeFrom="page">
              <wp14:pctWidth>0</wp14:pctWidth>
            </wp14:sizeRelH>
            <wp14:sizeRelV relativeFrom="page">
              <wp14:pctHeight>0</wp14:pctHeight>
            </wp14:sizeRelV>
          </wp:anchor>
        </w:drawing>
      </w:r>
    </w:p>
    <w:p w14:paraId="7174673E" w14:textId="77777777" w:rsidR="00BC04A7" w:rsidRDefault="00BC04A7" w:rsidP="00BC04A7">
      <w:pPr>
        <w:ind w:left="1627"/>
        <w:rPr>
          <w:sz w:val="20"/>
          <w:szCs w:val="20"/>
        </w:rPr>
      </w:pPr>
    </w:p>
    <w:p w14:paraId="19A9B9ED" w14:textId="77777777" w:rsidR="00BC04A7" w:rsidRPr="005535BA" w:rsidRDefault="00BC04A7" w:rsidP="00BC04A7">
      <w:pPr>
        <w:ind w:left="1800"/>
        <w:rPr>
          <w:sz w:val="20"/>
          <w:szCs w:val="20"/>
        </w:rPr>
      </w:pPr>
      <w:r w:rsidRPr="005535BA">
        <w:rPr>
          <w:sz w:val="20"/>
          <w:szCs w:val="20"/>
        </w:rPr>
        <w:t xml:space="preserve">Distributed in collaboration with the National Informal STEM Education Network: </w:t>
      </w:r>
      <w:r w:rsidRPr="005535BA">
        <w:rPr>
          <w:sz w:val="20"/>
          <w:szCs w:val="20"/>
          <w:u w:val="single"/>
        </w:rPr>
        <w:t xml:space="preserve">nisenet.org </w:t>
      </w:r>
    </w:p>
    <w:p w14:paraId="1F4E6B14" w14:textId="77777777" w:rsidR="00BC04A7" w:rsidRDefault="00BC04A7" w:rsidP="00BC04A7">
      <w:pPr>
        <w:rPr>
          <w:sz w:val="20"/>
          <w:szCs w:val="20"/>
        </w:rPr>
      </w:pPr>
    </w:p>
    <w:p w14:paraId="1E6E97AA" w14:textId="77777777" w:rsidR="00BC04A7" w:rsidRDefault="00BC04A7" w:rsidP="00BC04A7">
      <w:pPr>
        <w:rPr>
          <w:sz w:val="20"/>
          <w:szCs w:val="20"/>
        </w:rPr>
      </w:pPr>
    </w:p>
    <w:p w14:paraId="13BD0D7B" w14:textId="77777777" w:rsidR="00BC04A7" w:rsidRDefault="00BC04A7" w:rsidP="00BC04A7">
      <w:pPr>
        <w:ind w:left="1627"/>
        <w:rPr>
          <w:sz w:val="20"/>
          <w:szCs w:val="20"/>
        </w:rPr>
      </w:pPr>
      <w:r w:rsidRPr="005535BA">
        <w:rPr>
          <w:noProof/>
          <w:sz w:val="20"/>
          <w:szCs w:val="20"/>
        </w:rPr>
        <w:drawing>
          <wp:anchor distT="0" distB="0" distL="114300" distR="114300" simplePos="0" relativeHeight="251696128" behindDoc="0" locked="0" layoutInCell="1" allowOverlap="1" wp14:anchorId="0E45A6F3" wp14:editId="21226829">
            <wp:simplePos x="0" y="0"/>
            <wp:positionH relativeFrom="column">
              <wp:posOffset>114300</wp:posOffset>
            </wp:positionH>
            <wp:positionV relativeFrom="paragraph">
              <wp:posOffset>107315</wp:posOffset>
            </wp:positionV>
            <wp:extent cx="685800" cy="68580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AEE6A" w14:textId="77777777" w:rsidR="00BC04A7" w:rsidRPr="005535BA" w:rsidRDefault="00BC04A7" w:rsidP="00BC04A7">
      <w:pPr>
        <w:ind w:left="1627"/>
        <w:rPr>
          <w:sz w:val="20"/>
          <w:szCs w:val="20"/>
        </w:rPr>
      </w:pPr>
      <w:r w:rsidRPr="005535BA">
        <w:rPr>
          <w:sz w:val="20"/>
          <w:szCs w:val="20"/>
        </w:rPr>
        <w:t xml:space="preserve">This project was supported by the National Science Foundation under Grant Number 1516684. Any opinions, findings, conclusions, or recommendations expressed in this program are those of the authors and do not necessarily reflect the views of the Foundation. </w:t>
      </w:r>
    </w:p>
    <w:p w14:paraId="5C594454" w14:textId="77777777" w:rsidR="00BC04A7" w:rsidRDefault="00BC04A7" w:rsidP="00BC04A7">
      <w:pPr>
        <w:widowControl w:val="0"/>
        <w:spacing w:after="200"/>
      </w:pPr>
    </w:p>
    <w:p w14:paraId="79775890" w14:textId="7CB7E306" w:rsidR="00424B57" w:rsidRPr="000E757C" w:rsidRDefault="00424B57" w:rsidP="00424B57">
      <w:pPr>
        <w:spacing w:after="200"/>
        <w:rPr>
          <w:rFonts w:eastAsiaTheme="majorEastAsia" w:cstheme="majorBidi"/>
          <w:bCs/>
          <w:sz w:val="20"/>
          <w:szCs w:val="20"/>
        </w:rPr>
      </w:pPr>
      <w:r>
        <w:rPr>
          <w:rFonts w:eastAsiaTheme="majorEastAsia" w:cstheme="majorBidi"/>
          <w:bCs/>
          <w:sz w:val="20"/>
          <w:szCs w:val="20"/>
        </w:rPr>
        <w:t>Instruction and promotion</w:t>
      </w:r>
      <w:r>
        <w:rPr>
          <w:rFonts w:eastAsiaTheme="majorEastAsia" w:cstheme="majorBidi"/>
          <w:bCs/>
          <w:sz w:val="20"/>
          <w:szCs w:val="20"/>
        </w:rPr>
        <w:t xml:space="preserve"> photos by </w:t>
      </w:r>
      <w:r>
        <w:rPr>
          <w:rFonts w:cs="Calibri"/>
          <w:sz w:val="20"/>
          <w:szCs w:val="20"/>
        </w:rPr>
        <w:t>the Science Museum of Minnesota for Frankenstein200.</w:t>
      </w:r>
    </w:p>
    <w:p w14:paraId="2832AF48" w14:textId="77777777" w:rsidR="00356743" w:rsidRPr="00B90B57" w:rsidRDefault="00356743" w:rsidP="00356743">
      <w:pPr>
        <w:widowControl w:val="0"/>
        <w:spacing w:after="120"/>
        <w:rPr>
          <w:rFonts w:cs="Calibri"/>
          <w:sz w:val="20"/>
          <w:szCs w:val="20"/>
        </w:rPr>
      </w:pPr>
      <w:r w:rsidRPr="00B90B57">
        <w:rPr>
          <w:rFonts w:cs="Calibri"/>
          <w:sz w:val="20"/>
          <w:szCs w:val="20"/>
        </w:rPr>
        <w:t xml:space="preserve">Illustration from an early edition of </w:t>
      </w:r>
      <w:r w:rsidRPr="00B90B57">
        <w:rPr>
          <w:rFonts w:cs="Calibri"/>
          <w:i/>
          <w:sz w:val="20"/>
          <w:szCs w:val="20"/>
        </w:rPr>
        <w:t>Frankenstein</w:t>
      </w:r>
      <w:r w:rsidRPr="00B90B57">
        <w:rPr>
          <w:rFonts w:cs="Calibri"/>
          <w:sz w:val="20"/>
          <w:szCs w:val="20"/>
        </w:rPr>
        <w:t xml:space="preserve"> from Wikimedia Commons. Retrieved from: https://commons.wikimedia.org/wiki/File:Frankenstein,_pg_7.jpg </w:t>
      </w:r>
    </w:p>
    <w:p w14:paraId="3AF4B07A" w14:textId="083960CC" w:rsidR="00B90B57" w:rsidRDefault="00B90B57" w:rsidP="0022270D">
      <w:pPr>
        <w:keepNext/>
        <w:spacing w:after="120"/>
        <w:rPr>
          <w:rFonts w:cs="Calibri"/>
          <w:sz w:val="20"/>
          <w:szCs w:val="20"/>
        </w:rPr>
      </w:pPr>
      <w:r>
        <w:rPr>
          <w:rFonts w:cs="Calibri"/>
          <w:sz w:val="20"/>
          <w:szCs w:val="20"/>
        </w:rPr>
        <w:t xml:space="preserve">Photograph of pig from </w:t>
      </w:r>
      <w:r w:rsidR="003E2278">
        <w:rPr>
          <w:rFonts w:cs="Calibri"/>
          <w:sz w:val="20"/>
          <w:szCs w:val="20"/>
        </w:rPr>
        <w:t>Public Domain Pictures</w:t>
      </w:r>
      <w:r>
        <w:rPr>
          <w:rFonts w:cs="Calibri"/>
          <w:sz w:val="20"/>
          <w:szCs w:val="20"/>
        </w:rPr>
        <w:t xml:space="preserve">. </w:t>
      </w:r>
      <w:r w:rsidR="003E2278">
        <w:rPr>
          <w:rFonts w:cs="Calibri"/>
          <w:sz w:val="20"/>
          <w:szCs w:val="20"/>
        </w:rPr>
        <w:t xml:space="preserve">Retrieved from: </w:t>
      </w:r>
      <w:r w:rsidR="003E2278" w:rsidRPr="003E2278">
        <w:rPr>
          <w:rFonts w:cs="Calibri"/>
          <w:sz w:val="20"/>
          <w:szCs w:val="20"/>
        </w:rPr>
        <w:t xml:space="preserve">http://www.publicdomainpictures.net/view-image.php?image=167761&amp;picture=little-pig-in-barn </w:t>
      </w:r>
    </w:p>
    <w:p w14:paraId="346652E5" w14:textId="3CA94CD5" w:rsidR="00356743" w:rsidRPr="00B90B57" w:rsidRDefault="00356743" w:rsidP="00356743">
      <w:pPr>
        <w:widowControl w:val="0"/>
        <w:spacing w:after="120"/>
        <w:rPr>
          <w:rFonts w:cs="Times New Roman"/>
          <w:color w:val="000000" w:themeColor="text1"/>
          <w:sz w:val="20"/>
          <w:szCs w:val="20"/>
        </w:rPr>
      </w:pPr>
      <w:r w:rsidRPr="00B90B57">
        <w:rPr>
          <w:rFonts w:cs="Times New Roman"/>
          <w:color w:val="000000" w:themeColor="text1"/>
          <w:sz w:val="20"/>
          <w:szCs w:val="20"/>
        </w:rPr>
        <w:t xml:space="preserve">Movie still of the monster’s bride from Wikimedia Commons. Retrieved from: https://commons.wikimedia.org/wiki/File:Bride_of_frankenstein_1935_still_03.jpg </w:t>
      </w:r>
    </w:p>
    <w:p w14:paraId="623BB795" w14:textId="6FE440EB" w:rsidR="00356743" w:rsidRDefault="00356743" w:rsidP="00356743">
      <w:pPr>
        <w:widowControl w:val="0"/>
        <w:spacing w:after="120"/>
        <w:rPr>
          <w:rFonts w:cs="Times New Roman"/>
          <w:color w:val="000000" w:themeColor="text1"/>
          <w:sz w:val="20"/>
          <w:szCs w:val="20"/>
        </w:rPr>
      </w:pPr>
      <w:r w:rsidRPr="00B90B57">
        <w:rPr>
          <w:rFonts w:cs="Times New Roman"/>
          <w:color w:val="000000" w:themeColor="text1"/>
          <w:sz w:val="20"/>
          <w:szCs w:val="20"/>
        </w:rPr>
        <w:t xml:space="preserve">Photograph of woolly mammoth museum diorama from Wikimedia Commons. Retrieved from: https://commons.wikimedia.org/wiki/File:Woolly_mammoth.jpg </w:t>
      </w:r>
    </w:p>
    <w:p w14:paraId="75C222C0" w14:textId="4A542242" w:rsidR="00F64979" w:rsidRPr="00006B57" w:rsidRDefault="00F64979">
      <w:pPr>
        <w:rPr>
          <w:rFonts w:eastAsiaTheme="majorEastAsia" w:cstheme="majorBidi"/>
          <w:b/>
          <w:bCs/>
        </w:rPr>
      </w:pPr>
      <w:bookmarkStart w:id="1" w:name="_GoBack"/>
      <w:bookmarkEnd w:id="0"/>
      <w:bookmarkEnd w:id="1"/>
    </w:p>
    <w:sectPr w:rsidR="00F64979" w:rsidRPr="00006B57" w:rsidSect="00006B57">
      <w:footerReference w:type="even" r:id="rId15"/>
      <w:footerReference w:type="default" r:id="rId16"/>
      <w:pgSz w:w="12240" w:h="15840"/>
      <w:pgMar w:top="1440" w:right="1440" w:bottom="1440" w:left="1440" w:header="720" w:footer="10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D438F" w14:textId="77777777" w:rsidR="00367C42" w:rsidRDefault="00367C42" w:rsidP="00615CE6">
      <w:r>
        <w:separator/>
      </w:r>
    </w:p>
  </w:endnote>
  <w:endnote w:type="continuationSeparator" w:id="0">
    <w:p w14:paraId="5E5140C4" w14:textId="77777777" w:rsidR="00367C42" w:rsidRDefault="00367C42" w:rsidP="0061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Panton-Light">
    <w:altName w:val="Panton Light"/>
    <w:panose1 w:val="00000000000000000000"/>
    <w:charset w:val="4D"/>
    <w:family w:val="auto"/>
    <w:notTrueType/>
    <w:pitch w:val="default"/>
    <w:sig w:usb0="00000003" w:usb1="00000000" w:usb2="00000000" w:usb3="00000000" w:csb0="00000001" w:csb1="00000000"/>
  </w:font>
  <w:font w:name="Panton-ExtraBold">
    <w:altName w:val="Panton Extra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nton-Regular">
    <w:altName w:val="Panto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B864" w14:textId="77777777" w:rsidR="00D51A58" w:rsidRDefault="00D51A58"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CC9B2" w14:textId="77777777" w:rsidR="00D51A58" w:rsidRDefault="00D51A58" w:rsidP="007F47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63A5C" w14:textId="5EB6A08A" w:rsidR="00D51A58" w:rsidRDefault="00D51A58"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B57">
      <w:rPr>
        <w:rStyle w:val="PageNumber"/>
        <w:noProof/>
      </w:rPr>
      <w:t>5</w:t>
    </w:r>
    <w:r>
      <w:rPr>
        <w:rStyle w:val="PageNumber"/>
      </w:rPr>
      <w:fldChar w:fldCharType="end"/>
    </w:r>
  </w:p>
  <w:p w14:paraId="1FB8D669" w14:textId="77777777" w:rsidR="00D51A58" w:rsidRDefault="00D51A58" w:rsidP="007F47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D8D4C" w14:textId="77777777" w:rsidR="00367C42" w:rsidRDefault="00367C42" w:rsidP="00615CE6">
      <w:r>
        <w:separator/>
      </w:r>
    </w:p>
  </w:footnote>
  <w:footnote w:type="continuationSeparator" w:id="0">
    <w:p w14:paraId="76375745" w14:textId="77777777" w:rsidR="00367C42" w:rsidRDefault="00367C42" w:rsidP="00615C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403D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846754"/>
    <w:multiLevelType w:val="hybridMultilevel"/>
    <w:tmpl w:val="BF20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A6D60"/>
    <w:multiLevelType w:val="hybridMultilevel"/>
    <w:tmpl w:val="795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061A6"/>
    <w:multiLevelType w:val="hybridMultilevel"/>
    <w:tmpl w:val="75AE1538"/>
    <w:lvl w:ilvl="0" w:tplc="7A16F9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40A35"/>
    <w:multiLevelType w:val="hybridMultilevel"/>
    <w:tmpl w:val="9B4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D7E"/>
    <w:multiLevelType w:val="hybridMultilevel"/>
    <w:tmpl w:val="96A2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94190"/>
    <w:multiLevelType w:val="hybridMultilevel"/>
    <w:tmpl w:val="D2A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E200F"/>
    <w:multiLevelType w:val="hybridMultilevel"/>
    <w:tmpl w:val="1F38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4337B"/>
    <w:multiLevelType w:val="hybridMultilevel"/>
    <w:tmpl w:val="8A78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FC1AF2"/>
    <w:multiLevelType w:val="hybridMultilevel"/>
    <w:tmpl w:val="F52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86D77"/>
    <w:multiLevelType w:val="hybridMultilevel"/>
    <w:tmpl w:val="5BB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152A0"/>
    <w:multiLevelType w:val="hybridMultilevel"/>
    <w:tmpl w:val="75747CEC"/>
    <w:lvl w:ilvl="0" w:tplc="F4C02E0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3A0F05"/>
    <w:multiLevelType w:val="hybridMultilevel"/>
    <w:tmpl w:val="D9EE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36C46"/>
    <w:multiLevelType w:val="hybridMultilevel"/>
    <w:tmpl w:val="071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C075D"/>
    <w:multiLevelType w:val="hybridMultilevel"/>
    <w:tmpl w:val="738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DA7DBF"/>
    <w:multiLevelType w:val="hybridMultilevel"/>
    <w:tmpl w:val="C812055C"/>
    <w:lvl w:ilvl="0" w:tplc="E8CA3C8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8DC2AEB"/>
    <w:multiLevelType w:val="hybridMultilevel"/>
    <w:tmpl w:val="FF9C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FB4D61"/>
    <w:multiLevelType w:val="hybridMultilevel"/>
    <w:tmpl w:val="B27A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784E5A"/>
    <w:multiLevelType w:val="hybridMultilevel"/>
    <w:tmpl w:val="4E96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AF126F"/>
    <w:multiLevelType w:val="hybridMultilevel"/>
    <w:tmpl w:val="D01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BD6B15"/>
    <w:multiLevelType w:val="hybridMultilevel"/>
    <w:tmpl w:val="B320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D822FC"/>
    <w:multiLevelType w:val="hybridMultilevel"/>
    <w:tmpl w:val="A7FE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350029"/>
    <w:multiLevelType w:val="hybridMultilevel"/>
    <w:tmpl w:val="8ED2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E1EB2"/>
    <w:multiLevelType w:val="hybridMultilevel"/>
    <w:tmpl w:val="915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07C9E"/>
    <w:multiLevelType w:val="hybridMultilevel"/>
    <w:tmpl w:val="2DBAB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C22688"/>
    <w:multiLevelType w:val="hybridMultilevel"/>
    <w:tmpl w:val="B820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9312CC"/>
    <w:multiLevelType w:val="hybridMultilevel"/>
    <w:tmpl w:val="BFF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E29BD"/>
    <w:multiLevelType w:val="hybridMultilevel"/>
    <w:tmpl w:val="C520E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5276616"/>
    <w:multiLevelType w:val="hybridMultilevel"/>
    <w:tmpl w:val="66A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3314F"/>
    <w:multiLevelType w:val="hybridMultilevel"/>
    <w:tmpl w:val="BC7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C83F9F"/>
    <w:multiLevelType w:val="hybridMultilevel"/>
    <w:tmpl w:val="CFD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CA7E09"/>
    <w:multiLevelType w:val="hybridMultilevel"/>
    <w:tmpl w:val="D6F0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C61F77"/>
    <w:multiLevelType w:val="hybridMultilevel"/>
    <w:tmpl w:val="C2FC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0F4DA9"/>
    <w:multiLevelType w:val="hybridMultilevel"/>
    <w:tmpl w:val="179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3B6030"/>
    <w:multiLevelType w:val="hybridMultilevel"/>
    <w:tmpl w:val="AF2C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E3D66"/>
    <w:multiLevelType w:val="hybridMultilevel"/>
    <w:tmpl w:val="4D46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412D4A"/>
    <w:multiLevelType w:val="hybridMultilevel"/>
    <w:tmpl w:val="6FB4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C33B85"/>
    <w:multiLevelType w:val="hybridMultilevel"/>
    <w:tmpl w:val="5042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32"/>
  </w:num>
  <w:num w:numId="4">
    <w:abstractNumId w:val="27"/>
  </w:num>
  <w:num w:numId="5">
    <w:abstractNumId w:val="15"/>
  </w:num>
  <w:num w:numId="6">
    <w:abstractNumId w:val="38"/>
  </w:num>
  <w:num w:numId="7">
    <w:abstractNumId w:val="22"/>
  </w:num>
  <w:num w:numId="8">
    <w:abstractNumId w:val="3"/>
  </w:num>
  <w:num w:numId="9">
    <w:abstractNumId w:val="12"/>
  </w:num>
  <w:num w:numId="10">
    <w:abstractNumId w:val="25"/>
  </w:num>
  <w:num w:numId="11">
    <w:abstractNumId w:val="0"/>
  </w:num>
  <w:num w:numId="12">
    <w:abstractNumId w:val="1"/>
  </w:num>
  <w:num w:numId="13">
    <w:abstractNumId w:val="23"/>
  </w:num>
  <w:num w:numId="14">
    <w:abstractNumId w:val="30"/>
  </w:num>
  <w:num w:numId="15">
    <w:abstractNumId w:val="17"/>
  </w:num>
  <w:num w:numId="16">
    <w:abstractNumId w:val="4"/>
  </w:num>
  <w:num w:numId="17">
    <w:abstractNumId w:val="10"/>
  </w:num>
  <w:num w:numId="18">
    <w:abstractNumId w:val="31"/>
  </w:num>
  <w:num w:numId="19">
    <w:abstractNumId w:val="19"/>
  </w:num>
  <w:num w:numId="20">
    <w:abstractNumId w:val="14"/>
  </w:num>
  <w:num w:numId="21">
    <w:abstractNumId w:val="34"/>
  </w:num>
  <w:num w:numId="22">
    <w:abstractNumId w:val="5"/>
  </w:num>
  <w:num w:numId="23">
    <w:abstractNumId w:val="20"/>
  </w:num>
  <w:num w:numId="24">
    <w:abstractNumId w:val="29"/>
  </w:num>
  <w:num w:numId="25">
    <w:abstractNumId w:val="18"/>
  </w:num>
  <w:num w:numId="26">
    <w:abstractNumId w:val="11"/>
  </w:num>
  <w:num w:numId="27">
    <w:abstractNumId w:val="33"/>
  </w:num>
  <w:num w:numId="28">
    <w:abstractNumId w:val="28"/>
  </w:num>
  <w:num w:numId="29">
    <w:abstractNumId w:val="37"/>
  </w:num>
  <w:num w:numId="30">
    <w:abstractNumId w:val="26"/>
  </w:num>
  <w:num w:numId="31">
    <w:abstractNumId w:val="16"/>
  </w:num>
  <w:num w:numId="32">
    <w:abstractNumId w:val="2"/>
  </w:num>
  <w:num w:numId="33">
    <w:abstractNumId w:val="13"/>
  </w:num>
  <w:num w:numId="34">
    <w:abstractNumId w:val="21"/>
  </w:num>
  <w:num w:numId="35">
    <w:abstractNumId w:val="35"/>
  </w:num>
  <w:num w:numId="36">
    <w:abstractNumId w:val="6"/>
  </w:num>
  <w:num w:numId="37">
    <w:abstractNumId w:val="8"/>
  </w:num>
  <w:num w:numId="38">
    <w:abstractNumId w:val="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23"/>
    <w:rsid w:val="00006B57"/>
    <w:rsid w:val="00042A34"/>
    <w:rsid w:val="00050B06"/>
    <w:rsid w:val="000553A5"/>
    <w:rsid w:val="000707F9"/>
    <w:rsid w:val="00072285"/>
    <w:rsid w:val="00074A86"/>
    <w:rsid w:val="000822C4"/>
    <w:rsid w:val="000E0DDD"/>
    <w:rsid w:val="00105371"/>
    <w:rsid w:val="001073D7"/>
    <w:rsid w:val="001452E6"/>
    <w:rsid w:val="00195725"/>
    <w:rsid w:val="001A3D43"/>
    <w:rsid w:val="001E4330"/>
    <w:rsid w:val="002066D4"/>
    <w:rsid w:val="0022270D"/>
    <w:rsid w:val="002D60C6"/>
    <w:rsid w:val="002F36D9"/>
    <w:rsid w:val="002F4206"/>
    <w:rsid w:val="00306F37"/>
    <w:rsid w:val="00310251"/>
    <w:rsid w:val="00336B5B"/>
    <w:rsid w:val="00356743"/>
    <w:rsid w:val="00367C42"/>
    <w:rsid w:val="00381357"/>
    <w:rsid w:val="003843D2"/>
    <w:rsid w:val="003A5EF0"/>
    <w:rsid w:val="003B160C"/>
    <w:rsid w:val="003B1CD9"/>
    <w:rsid w:val="003D775D"/>
    <w:rsid w:val="003E176C"/>
    <w:rsid w:val="003E2278"/>
    <w:rsid w:val="003E5709"/>
    <w:rsid w:val="00405E73"/>
    <w:rsid w:val="00411C73"/>
    <w:rsid w:val="00421535"/>
    <w:rsid w:val="00424B57"/>
    <w:rsid w:val="00437A82"/>
    <w:rsid w:val="00444801"/>
    <w:rsid w:val="004B47CF"/>
    <w:rsid w:val="004E5FC0"/>
    <w:rsid w:val="004F7E0B"/>
    <w:rsid w:val="00500893"/>
    <w:rsid w:val="00503106"/>
    <w:rsid w:val="00510262"/>
    <w:rsid w:val="00516FDE"/>
    <w:rsid w:val="00520B02"/>
    <w:rsid w:val="005438A8"/>
    <w:rsid w:val="005607AA"/>
    <w:rsid w:val="00582DC1"/>
    <w:rsid w:val="005B60CF"/>
    <w:rsid w:val="005D33FB"/>
    <w:rsid w:val="005D7EFC"/>
    <w:rsid w:val="00600D8A"/>
    <w:rsid w:val="00615CE6"/>
    <w:rsid w:val="00624486"/>
    <w:rsid w:val="0062545C"/>
    <w:rsid w:val="0062689D"/>
    <w:rsid w:val="00647C84"/>
    <w:rsid w:val="0065228B"/>
    <w:rsid w:val="00676ACC"/>
    <w:rsid w:val="006774C5"/>
    <w:rsid w:val="00677FBE"/>
    <w:rsid w:val="00680D2A"/>
    <w:rsid w:val="00681806"/>
    <w:rsid w:val="006A2C5B"/>
    <w:rsid w:val="006B781F"/>
    <w:rsid w:val="006D19B7"/>
    <w:rsid w:val="0071722C"/>
    <w:rsid w:val="007204DB"/>
    <w:rsid w:val="00721CD6"/>
    <w:rsid w:val="007313F6"/>
    <w:rsid w:val="007401E4"/>
    <w:rsid w:val="00742E23"/>
    <w:rsid w:val="007457F1"/>
    <w:rsid w:val="0074694B"/>
    <w:rsid w:val="007573A2"/>
    <w:rsid w:val="0078151C"/>
    <w:rsid w:val="00785FD9"/>
    <w:rsid w:val="007A15A7"/>
    <w:rsid w:val="007A5CAA"/>
    <w:rsid w:val="007A6038"/>
    <w:rsid w:val="007C0649"/>
    <w:rsid w:val="007E0D2A"/>
    <w:rsid w:val="007F4747"/>
    <w:rsid w:val="0082109B"/>
    <w:rsid w:val="008425E6"/>
    <w:rsid w:val="00844A0D"/>
    <w:rsid w:val="00872D50"/>
    <w:rsid w:val="008A7964"/>
    <w:rsid w:val="008B0E73"/>
    <w:rsid w:val="008C2219"/>
    <w:rsid w:val="008C71FE"/>
    <w:rsid w:val="008E2240"/>
    <w:rsid w:val="008E34E0"/>
    <w:rsid w:val="008E4490"/>
    <w:rsid w:val="008E577C"/>
    <w:rsid w:val="008F3A11"/>
    <w:rsid w:val="008F5E06"/>
    <w:rsid w:val="00900CF6"/>
    <w:rsid w:val="00903D0F"/>
    <w:rsid w:val="0092520F"/>
    <w:rsid w:val="00951155"/>
    <w:rsid w:val="00957644"/>
    <w:rsid w:val="009671B7"/>
    <w:rsid w:val="009B6488"/>
    <w:rsid w:val="00A0417E"/>
    <w:rsid w:val="00A346AA"/>
    <w:rsid w:val="00A42083"/>
    <w:rsid w:val="00A6038A"/>
    <w:rsid w:val="00A65A3D"/>
    <w:rsid w:val="00A972E5"/>
    <w:rsid w:val="00AD1136"/>
    <w:rsid w:val="00AE7209"/>
    <w:rsid w:val="00AE75AB"/>
    <w:rsid w:val="00B279E1"/>
    <w:rsid w:val="00B4371F"/>
    <w:rsid w:val="00B507E9"/>
    <w:rsid w:val="00B713DE"/>
    <w:rsid w:val="00B8168A"/>
    <w:rsid w:val="00B85109"/>
    <w:rsid w:val="00B90B57"/>
    <w:rsid w:val="00BA6880"/>
    <w:rsid w:val="00BA7C00"/>
    <w:rsid w:val="00BB6C2E"/>
    <w:rsid w:val="00BC04A7"/>
    <w:rsid w:val="00BD7850"/>
    <w:rsid w:val="00BF408B"/>
    <w:rsid w:val="00BF4B1F"/>
    <w:rsid w:val="00C01AE0"/>
    <w:rsid w:val="00C01EF9"/>
    <w:rsid w:val="00C2092F"/>
    <w:rsid w:val="00C55B46"/>
    <w:rsid w:val="00C63322"/>
    <w:rsid w:val="00C650DA"/>
    <w:rsid w:val="00C80538"/>
    <w:rsid w:val="00C946B2"/>
    <w:rsid w:val="00CF1A28"/>
    <w:rsid w:val="00D3752A"/>
    <w:rsid w:val="00D51A58"/>
    <w:rsid w:val="00D973BF"/>
    <w:rsid w:val="00DA0663"/>
    <w:rsid w:val="00DA3948"/>
    <w:rsid w:val="00DE0003"/>
    <w:rsid w:val="00E00485"/>
    <w:rsid w:val="00E14429"/>
    <w:rsid w:val="00E46597"/>
    <w:rsid w:val="00E61C1D"/>
    <w:rsid w:val="00E64346"/>
    <w:rsid w:val="00E67C7D"/>
    <w:rsid w:val="00E727D8"/>
    <w:rsid w:val="00E96959"/>
    <w:rsid w:val="00EA7C04"/>
    <w:rsid w:val="00EB0781"/>
    <w:rsid w:val="00EB677F"/>
    <w:rsid w:val="00F129B5"/>
    <w:rsid w:val="00F21D35"/>
    <w:rsid w:val="00F3266D"/>
    <w:rsid w:val="00F6393E"/>
    <w:rsid w:val="00F64979"/>
    <w:rsid w:val="00F74FB0"/>
    <w:rsid w:val="00F767DD"/>
    <w:rsid w:val="00F97578"/>
    <w:rsid w:val="00FC3103"/>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F24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57"/>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paragraph" w:styleId="Caption">
    <w:name w:val="caption"/>
    <w:basedOn w:val="Normal"/>
    <w:next w:val="Normal"/>
    <w:uiPriority w:val="35"/>
    <w:unhideWhenUsed/>
    <w:qFormat/>
    <w:rsid w:val="00E727D8"/>
    <w:rPr>
      <w:rFonts w:asciiTheme="minorHAnsi" w:eastAsiaTheme="minorHAnsi" w:hAnsiTheme="minorHAnsi"/>
      <w:b/>
      <w:bCs/>
      <w:color w:val="4F81BD" w:themeColor="accent1"/>
      <w:sz w:val="18"/>
      <w:szCs w:val="18"/>
    </w:rPr>
  </w:style>
  <w:style w:type="character" w:styleId="Strong">
    <w:name w:val="Strong"/>
    <w:basedOn w:val="DefaultParagraphFont"/>
    <w:uiPriority w:val="22"/>
    <w:qFormat/>
    <w:rsid w:val="00E727D8"/>
    <w:rPr>
      <w:b/>
      <w:bCs/>
    </w:rPr>
  </w:style>
  <w:style w:type="paragraph" w:styleId="NormalWeb">
    <w:name w:val="Normal (Web)"/>
    <w:basedOn w:val="Normal"/>
    <w:uiPriority w:val="99"/>
    <w:semiHidden/>
    <w:unhideWhenUsed/>
    <w:rsid w:val="0035674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57"/>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paragraph" w:styleId="Caption">
    <w:name w:val="caption"/>
    <w:basedOn w:val="Normal"/>
    <w:next w:val="Normal"/>
    <w:uiPriority w:val="35"/>
    <w:unhideWhenUsed/>
    <w:qFormat/>
    <w:rsid w:val="00E727D8"/>
    <w:rPr>
      <w:rFonts w:asciiTheme="minorHAnsi" w:eastAsiaTheme="minorHAnsi" w:hAnsiTheme="minorHAnsi"/>
      <w:b/>
      <w:bCs/>
      <w:color w:val="4F81BD" w:themeColor="accent1"/>
      <w:sz w:val="18"/>
      <w:szCs w:val="18"/>
    </w:rPr>
  </w:style>
  <w:style w:type="character" w:styleId="Strong">
    <w:name w:val="Strong"/>
    <w:basedOn w:val="DefaultParagraphFont"/>
    <w:uiPriority w:val="22"/>
    <w:qFormat/>
    <w:rsid w:val="00E727D8"/>
    <w:rPr>
      <w:b/>
      <w:bCs/>
    </w:rPr>
  </w:style>
  <w:style w:type="paragraph" w:styleId="NormalWeb">
    <w:name w:val="Normal (Web)"/>
    <w:basedOn w:val="Normal"/>
    <w:uiPriority w:val="99"/>
    <w:semiHidden/>
    <w:unhideWhenUsed/>
    <w:rsid w:val="0035674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5688">
      <w:bodyDiv w:val="1"/>
      <w:marLeft w:val="0"/>
      <w:marRight w:val="0"/>
      <w:marTop w:val="0"/>
      <w:marBottom w:val="0"/>
      <w:divBdr>
        <w:top w:val="none" w:sz="0" w:space="0" w:color="auto"/>
        <w:left w:val="none" w:sz="0" w:space="0" w:color="auto"/>
        <w:bottom w:val="none" w:sz="0" w:space="0" w:color="auto"/>
        <w:right w:val="none" w:sz="0" w:space="0" w:color="auto"/>
      </w:divBdr>
    </w:div>
    <w:div w:id="1018386331">
      <w:bodyDiv w:val="1"/>
      <w:marLeft w:val="0"/>
      <w:marRight w:val="0"/>
      <w:marTop w:val="0"/>
      <w:marBottom w:val="0"/>
      <w:divBdr>
        <w:top w:val="none" w:sz="0" w:space="0" w:color="auto"/>
        <w:left w:val="none" w:sz="0" w:space="0" w:color="auto"/>
        <w:bottom w:val="none" w:sz="0" w:space="0" w:color="auto"/>
        <w:right w:val="none" w:sz="0" w:space="0" w:color="auto"/>
      </w:divBdr>
    </w:div>
    <w:div w:id="1189100227">
      <w:bodyDiv w:val="1"/>
      <w:marLeft w:val="0"/>
      <w:marRight w:val="0"/>
      <w:marTop w:val="0"/>
      <w:marBottom w:val="0"/>
      <w:divBdr>
        <w:top w:val="none" w:sz="0" w:space="0" w:color="auto"/>
        <w:left w:val="none" w:sz="0" w:space="0" w:color="auto"/>
        <w:bottom w:val="none" w:sz="0" w:space="0" w:color="auto"/>
        <w:right w:val="none" w:sz="0" w:space="0" w:color="auto"/>
      </w:divBdr>
      <w:divsChild>
        <w:div w:id="701587471">
          <w:marLeft w:val="0"/>
          <w:marRight w:val="0"/>
          <w:marTop w:val="0"/>
          <w:marBottom w:val="0"/>
          <w:divBdr>
            <w:top w:val="none" w:sz="0" w:space="0" w:color="auto"/>
            <w:left w:val="none" w:sz="0" w:space="0" w:color="auto"/>
            <w:bottom w:val="none" w:sz="0" w:space="0" w:color="auto"/>
            <w:right w:val="none" w:sz="0" w:space="0" w:color="auto"/>
          </w:divBdr>
          <w:divsChild>
            <w:div w:id="1639457095">
              <w:marLeft w:val="0"/>
              <w:marRight w:val="0"/>
              <w:marTop w:val="0"/>
              <w:marBottom w:val="0"/>
              <w:divBdr>
                <w:top w:val="none" w:sz="0" w:space="0" w:color="auto"/>
                <w:left w:val="none" w:sz="0" w:space="0" w:color="auto"/>
                <w:bottom w:val="none" w:sz="0" w:space="0" w:color="auto"/>
                <w:right w:val="none" w:sz="0" w:space="0" w:color="auto"/>
              </w:divBdr>
              <w:divsChild>
                <w:div w:id="1576547571">
                  <w:marLeft w:val="0"/>
                  <w:marRight w:val="0"/>
                  <w:marTop w:val="0"/>
                  <w:marBottom w:val="0"/>
                  <w:divBdr>
                    <w:top w:val="none" w:sz="0" w:space="0" w:color="auto"/>
                    <w:left w:val="none" w:sz="0" w:space="0" w:color="auto"/>
                    <w:bottom w:val="none" w:sz="0" w:space="0" w:color="auto"/>
                    <w:right w:val="none" w:sz="0" w:space="0" w:color="auto"/>
                  </w:divBdr>
                  <w:divsChild>
                    <w:div w:id="1606159143">
                      <w:marLeft w:val="0"/>
                      <w:marRight w:val="0"/>
                      <w:marTop w:val="0"/>
                      <w:marBottom w:val="1320"/>
                      <w:divBdr>
                        <w:top w:val="none" w:sz="0" w:space="0" w:color="auto"/>
                        <w:left w:val="none" w:sz="0" w:space="0" w:color="auto"/>
                        <w:bottom w:val="none" w:sz="0" w:space="0" w:color="auto"/>
                        <w:right w:val="none" w:sz="0" w:space="0" w:color="auto"/>
                      </w:divBdr>
                      <w:divsChild>
                        <w:div w:id="1474370764">
                          <w:marLeft w:val="0"/>
                          <w:marRight w:val="0"/>
                          <w:marTop w:val="0"/>
                          <w:marBottom w:val="0"/>
                          <w:divBdr>
                            <w:top w:val="none" w:sz="0" w:space="0" w:color="auto"/>
                            <w:left w:val="none" w:sz="0" w:space="0" w:color="auto"/>
                            <w:bottom w:val="none" w:sz="0" w:space="0" w:color="auto"/>
                            <w:right w:val="none" w:sz="0" w:space="0" w:color="auto"/>
                          </w:divBdr>
                          <w:divsChild>
                            <w:div w:id="974876685">
                              <w:marLeft w:val="0"/>
                              <w:marRight w:val="0"/>
                              <w:marTop w:val="0"/>
                              <w:marBottom w:val="0"/>
                              <w:divBdr>
                                <w:top w:val="none" w:sz="0" w:space="0" w:color="auto"/>
                                <w:left w:val="none" w:sz="0" w:space="0" w:color="auto"/>
                                <w:bottom w:val="none" w:sz="0" w:space="0" w:color="auto"/>
                                <w:right w:val="none" w:sz="0" w:space="0" w:color="auto"/>
                              </w:divBdr>
                              <w:divsChild>
                                <w:div w:id="843127029">
                                  <w:marLeft w:val="0"/>
                                  <w:marRight w:val="0"/>
                                  <w:marTop w:val="0"/>
                                  <w:marBottom w:val="0"/>
                                  <w:divBdr>
                                    <w:top w:val="none" w:sz="0" w:space="0" w:color="auto"/>
                                    <w:left w:val="none" w:sz="0" w:space="0" w:color="auto"/>
                                    <w:bottom w:val="none" w:sz="0" w:space="0" w:color="auto"/>
                                    <w:right w:val="none" w:sz="0" w:space="0" w:color="auto"/>
                                  </w:divBdr>
                                </w:div>
                                <w:div w:id="20516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394148">
      <w:bodyDiv w:val="1"/>
      <w:marLeft w:val="0"/>
      <w:marRight w:val="0"/>
      <w:marTop w:val="0"/>
      <w:marBottom w:val="0"/>
      <w:divBdr>
        <w:top w:val="none" w:sz="0" w:space="0" w:color="auto"/>
        <w:left w:val="none" w:sz="0" w:space="0" w:color="auto"/>
        <w:bottom w:val="none" w:sz="0" w:space="0" w:color="auto"/>
        <w:right w:val="none" w:sz="0" w:space="0" w:color="auto"/>
      </w:divBdr>
    </w:div>
    <w:div w:id="1826360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creativecommons.org/licenses/by-nc-sa/3.0/us/" TargetMode="External"/><Relationship Id="rId13" Type="http://schemas.openxmlformats.org/officeDocument/2006/relationships/image" Target="media/image3.jpg"/><Relationship Id="rId14" Type="http://schemas.openxmlformats.org/officeDocument/2006/relationships/image" Target="media/image4.jpe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s://youtu.be/mlOFE9-3C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AC3F-7E1E-2542-B839-D80F00EC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1230</Words>
  <Characters>7015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Ostman</dc:creator>
  <cp:lastModifiedBy>Rae Ostman</cp:lastModifiedBy>
  <cp:revision>3</cp:revision>
  <cp:lastPrinted>2017-01-30T21:34:00Z</cp:lastPrinted>
  <dcterms:created xsi:type="dcterms:W3CDTF">2017-09-01T10:14:00Z</dcterms:created>
  <dcterms:modified xsi:type="dcterms:W3CDTF">2017-09-01T11:25:00Z</dcterms:modified>
</cp:coreProperties>
</file>