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0992F6" w14:textId="52D398D7" w:rsidR="00C87B45" w:rsidRPr="00125563" w:rsidRDefault="00C87B45" w:rsidP="00C87B45">
      <w:pPr>
        <w:pStyle w:val="BasicParagraph"/>
        <w:suppressAutoHyphens/>
        <w:spacing w:before="240" w:line="240" w:lineRule="auto"/>
        <w:rPr>
          <w:rFonts w:ascii="Georgia" w:hAnsi="Georgia" w:cs="Panton-Light"/>
          <w:b/>
          <w:sz w:val="48"/>
          <w:szCs w:val="48"/>
        </w:rPr>
      </w:pPr>
      <w:r>
        <w:rPr>
          <w:rFonts w:asciiTheme="majorHAnsi" w:hAnsiTheme="majorHAnsi" w:cs="Panton-ExtraBold"/>
          <w:b/>
          <w:bCs/>
          <w:noProof/>
          <w:sz w:val="48"/>
          <w:szCs w:val="48"/>
        </w:rPr>
        <w:drawing>
          <wp:anchor distT="0" distB="0" distL="114300" distR="114300" simplePos="0" relativeHeight="251694080" behindDoc="0" locked="0" layoutInCell="1" allowOverlap="1" wp14:anchorId="374F73FE" wp14:editId="7E219A8E">
            <wp:simplePos x="0" y="0"/>
            <wp:positionH relativeFrom="column">
              <wp:posOffset>0</wp:posOffset>
            </wp:positionH>
            <wp:positionV relativeFrom="paragraph">
              <wp:posOffset>-342900</wp:posOffset>
            </wp:positionV>
            <wp:extent cx="1828800" cy="243840"/>
            <wp:effectExtent l="0" t="0" r="0" b="10160"/>
            <wp:wrapTight wrapText="bothSides">
              <wp:wrapPolygon edited="0">
                <wp:start x="12000" y="0"/>
                <wp:lineTo x="0" y="2250"/>
                <wp:lineTo x="0" y="20250"/>
                <wp:lineTo x="19200" y="20250"/>
                <wp:lineTo x="19800" y="18000"/>
                <wp:lineTo x="21300" y="6750"/>
                <wp:lineTo x="21300" y="0"/>
                <wp:lineTo x="12000" y="0"/>
              </wp:wrapPolygon>
            </wp:wrapTight>
            <wp:docPr id="3" name="Picture 3" descr="Macintosh HD:Users:raeostman:Desktop:Frankenstein200 Design Pack:Frankenstein200 Logo:EPS - Print:frankenstein200-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aeostman:Desktop:Frankenstein200 Design Pack:Frankenstein200 Logo:EPS - Print:frankenstein200-K.ep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243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5563">
        <w:rPr>
          <w:rFonts w:ascii="Georgia" w:hAnsi="Georgia" w:cs="Panton-ExtraBold"/>
          <w:b/>
          <w:bCs/>
          <w:sz w:val="48"/>
          <w:szCs w:val="48"/>
        </w:rPr>
        <w:t>FACILITATOR GUIDE</w:t>
      </w:r>
      <w:r>
        <w:rPr>
          <w:rFonts w:ascii="Georgia" w:hAnsi="Georgia" w:cs="Panton-ExtraBold"/>
          <w:b/>
          <w:bCs/>
          <w:sz w:val="48"/>
          <w:szCs w:val="48"/>
        </w:rPr>
        <w:t xml:space="preserve"> TO</w:t>
      </w:r>
    </w:p>
    <w:p w14:paraId="21579081" w14:textId="4C50CCF4" w:rsidR="00C87B45" w:rsidRPr="00125563" w:rsidRDefault="00C87B45" w:rsidP="00C87B45">
      <w:pPr>
        <w:pStyle w:val="Header"/>
        <w:spacing w:after="480"/>
        <w:ind w:right="-630"/>
        <w:rPr>
          <w:rFonts w:ascii="Georgia" w:hAnsi="Georgia" w:cs="Panton-Regular"/>
          <w:b/>
          <w:sz w:val="76"/>
          <w:szCs w:val="76"/>
        </w:rPr>
      </w:pPr>
      <w:r w:rsidRPr="00125563">
        <w:rPr>
          <w:rFonts w:ascii="Georgia" w:hAnsi="Georgia" w:cs="Arial"/>
          <w:b/>
          <w:noProof/>
          <w:sz w:val="40"/>
          <w:szCs w:val="40"/>
        </w:rPr>
        <mc:AlternateContent>
          <mc:Choice Requires="wps">
            <w:drawing>
              <wp:anchor distT="0" distB="0" distL="114300" distR="114300" simplePos="0" relativeHeight="251693056" behindDoc="0" locked="0" layoutInCell="1" allowOverlap="1" wp14:anchorId="6A333E22" wp14:editId="4AE384A1">
                <wp:simplePos x="0" y="0"/>
                <wp:positionH relativeFrom="column">
                  <wp:posOffset>0</wp:posOffset>
                </wp:positionH>
                <wp:positionV relativeFrom="paragraph">
                  <wp:posOffset>732790</wp:posOffset>
                </wp:positionV>
                <wp:extent cx="5943600" cy="0"/>
                <wp:effectExtent l="0" t="0" r="25400" b="25400"/>
                <wp:wrapNone/>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id="Straight Connector 1"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7.7pt" to="468pt,57.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" strokecolor="black [3213]" strokeweight="2pt"/>
            </w:pict>
          </mc:Fallback>
        </mc:AlternateContent>
      </w:r>
      <w:r>
        <w:rPr>
          <w:rFonts w:ascii="Georgia" w:hAnsi="Georgia" w:cs="Arial"/>
          <w:b/>
          <w:noProof/>
          <w:sz w:val="76"/>
          <w:szCs w:val="76"/>
        </w:rPr>
        <w:t>SPARK OF LIFE</w:t>
      </w:r>
      <w:r w:rsidRPr="00125563">
        <w:rPr>
          <w:rFonts w:ascii="Georgia" w:hAnsi="Georgia" w:cs="Arial"/>
          <w:b/>
          <w:noProof/>
          <w:sz w:val="76"/>
          <w:szCs w:val="76"/>
        </w:rPr>
        <w:t xml:space="preserve"> </w:t>
      </w:r>
    </w:p>
    <w:p w14:paraId="7A5FEC18" w14:textId="60793D4F" w:rsidR="003E5709" w:rsidRPr="00C87B45" w:rsidRDefault="003E5709" w:rsidP="001B5F98">
      <w:pPr>
        <w:pStyle w:val="Heading1"/>
      </w:pPr>
      <w:r w:rsidRPr="00C87B45">
        <w:t>DESCRIPTION</w:t>
      </w:r>
    </w:p>
    <w:p w14:paraId="4CF14F3A" w14:textId="5E5ED0CC" w:rsidR="003E5709" w:rsidRPr="00C87B45" w:rsidRDefault="003E5709" w:rsidP="003E5709">
      <w:pPr>
        <w:spacing w:after="120"/>
        <w:rPr>
          <w:rFonts w:cs="Arial"/>
          <w:szCs w:val="22"/>
        </w:rPr>
      </w:pPr>
      <w:r w:rsidRPr="00C87B45">
        <w:rPr>
          <w:rFonts w:cs="Arial"/>
          <w:szCs w:val="22"/>
        </w:rPr>
        <w:t xml:space="preserve">In this activity, learners </w:t>
      </w:r>
      <w:r w:rsidR="00A0282C" w:rsidRPr="00C87B45">
        <w:rPr>
          <w:rFonts w:cs="Arial"/>
          <w:szCs w:val="22"/>
        </w:rPr>
        <w:t xml:space="preserve">will </w:t>
      </w:r>
      <w:r w:rsidR="00EA4929">
        <w:rPr>
          <w:rFonts w:cs="Arial"/>
          <w:szCs w:val="22"/>
        </w:rPr>
        <w:t>create a battery from two kinds of metal and their own body!</w:t>
      </w:r>
      <w:r w:rsidRPr="00C87B45">
        <w:rPr>
          <w:rFonts w:cs="Arial"/>
          <w:szCs w:val="22"/>
        </w:rPr>
        <w:t xml:space="preserve"> </w:t>
      </w:r>
      <w:r w:rsidR="00A972E5" w:rsidRPr="00C87B45">
        <w:rPr>
          <w:rFonts w:cs="Arial"/>
          <w:szCs w:val="22"/>
        </w:rPr>
        <w:t xml:space="preserve">This activity is designed to prompt conversation and reflection about responsible innovation, inspired by themes raised in Mary Shelley’s novel </w:t>
      </w:r>
      <w:r w:rsidR="00A972E5" w:rsidRPr="00C87B45">
        <w:rPr>
          <w:rFonts w:cs="Arial"/>
          <w:i/>
          <w:szCs w:val="22"/>
        </w:rPr>
        <w:t>Frankenstein.</w:t>
      </w:r>
    </w:p>
    <w:p w14:paraId="0E5DCA82" w14:textId="06550709" w:rsidR="007A15A7" w:rsidRPr="00C87B45" w:rsidRDefault="007A15A7" w:rsidP="007A15A7">
      <w:pPr>
        <w:pStyle w:val="Heading1"/>
      </w:pPr>
      <w:r w:rsidRPr="00C87B45">
        <w:t>AUDIENCES</w:t>
      </w:r>
    </w:p>
    <w:p w14:paraId="67D4E7D2" w14:textId="397F0277" w:rsidR="007A15A7" w:rsidRPr="00C87B45" w:rsidRDefault="007A15A7" w:rsidP="007A15A7">
      <w:r w:rsidRPr="00C87B45">
        <w:t>This ac</w:t>
      </w:r>
      <w:r w:rsidR="00C87B45">
        <w:t>tivity is best suited for ages 5</w:t>
      </w:r>
      <w:r w:rsidRPr="00C87B45">
        <w:t xml:space="preserve"> and up. Younger children can participate successfully with support from an educator or caregiver. </w:t>
      </w:r>
    </w:p>
    <w:p w14:paraId="5E51E0C1" w14:textId="7B0EB450" w:rsidR="004B47CF" w:rsidRPr="00C87B45" w:rsidRDefault="00510262" w:rsidP="004B47CF">
      <w:pPr>
        <w:pStyle w:val="Heading1"/>
      </w:pPr>
      <w:r w:rsidRPr="00C87B45">
        <w:t>LEARNING OBJECTIVES</w:t>
      </w:r>
    </w:p>
    <w:p w14:paraId="39170C70" w14:textId="5C2A83EE" w:rsidR="00917E29" w:rsidRDefault="00917E29" w:rsidP="00917E29">
      <w:pPr>
        <w:pStyle w:val="Heading1"/>
        <w:spacing w:before="0"/>
        <w:rPr>
          <w:b w:val="0"/>
          <w:sz w:val="24"/>
          <w:szCs w:val="24"/>
        </w:rPr>
      </w:pPr>
      <w:r>
        <w:rPr>
          <w:b w:val="0"/>
          <w:sz w:val="24"/>
          <w:szCs w:val="24"/>
        </w:rPr>
        <w:t>The primary objective of this activity is to encourage exploration and reflection about responsible innovation. In addition, learners will investigate the following concepts:</w:t>
      </w:r>
    </w:p>
    <w:p w14:paraId="7B41732A" w14:textId="77777777" w:rsidR="00C87B45" w:rsidRPr="00C87B45" w:rsidRDefault="00C87B45" w:rsidP="001B5F98">
      <w:pPr>
        <w:pStyle w:val="Heading1"/>
        <w:numPr>
          <w:ilvl w:val="0"/>
          <w:numId w:val="15"/>
        </w:numPr>
        <w:spacing w:before="0"/>
        <w:contextualSpacing/>
        <w:rPr>
          <w:b w:val="0"/>
          <w:sz w:val="24"/>
          <w:szCs w:val="24"/>
        </w:rPr>
      </w:pPr>
      <w:r w:rsidRPr="00C87B45">
        <w:rPr>
          <w:b w:val="0"/>
          <w:sz w:val="24"/>
          <w:szCs w:val="24"/>
        </w:rPr>
        <w:t xml:space="preserve">People are creative! We’re </w:t>
      </w:r>
      <w:r w:rsidRPr="00C87B45">
        <w:rPr>
          <w:rFonts w:cs="Arial"/>
          <w:b w:val="0"/>
          <w:sz w:val="24"/>
          <w:szCs w:val="24"/>
        </w:rPr>
        <w:t xml:space="preserve">always learning more about the world and inventing new things. </w:t>
      </w:r>
    </w:p>
    <w:p w14:paraId="18EC0F2A" w14:textId="77777777" w:rsidR="00C87B45" w:rsidRPr="00C87B45" w:rsidRDefault="00C87B45" w:rsidP="001B5F98">
      <w:pPr>
        <w:pStyle w:val="ListParagraph"/>
        <w:numPr>
          <w:ilvl w:val="0"/>
          <w:numId w:val="15"/>
        </w:numPr>
        <w:spacing w:after="120"/>
        <w:rPr>
          <w:color w:val="000000" w:themeColor="text1"/>
        </w:rPr>
      </w:pPr>
      <w:r w:rsidRPr="00C87B45">
        <w:rPr>
          <w:bCs/>
          <w:color w:val="000000" w:themeColor="text1"/>
        </w:rPr>
        <w:t xml:space="preserve">It’s important to think ahead as we study science and make new technologies. </w:t>
      </w:r>
    </w:p>
    <w:p w14:paraId="0661727A" w14:textId="087A8859" w:rsidR="003C7FED" w:rsidRPr="00C87B45" w:rsidRDefault="003C7FED" w:rsidP="00503106">
      <w:pPr>
        <w:numPr>
          <w:ilvl w:val="0"/>
          <w:numId w:val="15"/>
        </w:numPr>
        <w:rPr>
          <w:color w:val="000000" w:themeColor="text1"/>
        </w:rPr>
      </w:pPr>
      <w:r w:rsidRPr="00C87B45">
        <w:rPr>
          <w:color w:val="000000" w:themeColor="text1"/>
        </w:rPr>
        <w:t>Some medical technologies take advantage of the fact that your body can complete an electrical circuit.</w:t>
      </w:r>
    </w:p>
    <w:p w14:paraId="780340C0" w14:textId="6CAFB050" w:rsidR="006A2C5B" w:rsidRPr="00C87B45" w:rsidRDefault="00510262" w:rsidP="004B47CF">
      <w:pPr>
        <w:pStyle w:val="Heading1"/>
      </w:pPr>
      <w:r w:rsidRPr="00C87B45">
        <w:t>MATERIALS</w:t>
      </w:r>
    </w:p>
    <w:p w14:paraId="5FDC7B1C" w14:textId="47A6C568" w:rsidR="00CB6088" w:rsidRDefault="00CB6088" w:rsidP="003849D3">
      <w:pPr>
        <w:pStyle w:val="ListParagraph"/>
        <w:numPr>
          <w:ilvl w:val="0"/>
          <w:numId w:val="10"/>
        </w:numPr>
        <w:spacing w:after="80"/>
        <w:ind w:left="720"/>
        <w:contextualSpacing w:val="0"/>
      </w:pPr>
      <w:r w:rsidRPr="00C87B45">
        <w:t xml:space="preserve">Sheet </w:t>
      </w:r>
      <w:r w:rsidR="00C87B45">
        <w:t>of</w:t>
      </w:r>
      <w:r w:rsidRPr="00C87B45">
        <w:t xml:space="preserve"> galvanized steel (about 8”x12”), edges sanded for safety</w:t>
      </w:r>
    </w:p>
    <w:p w14:paraId="1FA7EC40" w14:textId="4E199CF2" w:rsidR="00C87B45" w:rsidRPr="00C87B45" w:rsidRDefault="00C87B45" w:rsidP="003849D3">
      <w:pPr>
        <w:pStyle w:val="ListParagraph"/>
        <w:numPr>
          <w:ilvl w:val="0"/>
          <w:numId w:val="10"/>
        </w:numPr>
        <w:spacing w:after="80"/>
        <w:ind w:left="720"/>
        <w:contextualSpacing w:val="0"/>
      </w:pPr>
      <w:r w:rsidRPr="00C87B45">
        <w:t xml:space="preserve">Sheet </w:t>
      </w:r>
      <w:r>
        <w:t>of</w:t>
      </w:r>
      <w:r w:rsidRPr="00C87B45">
        <w:t xml:space="preserve"> </w:t>
      </w:r>
      <w:r>
        <w:t>copper</w:t>
      </w:r>
      <w:r w:rsidRPr="00C87B45">
        <w:t xml:space="preserve"> (about 8”x12”), edges sanded for safety</w:t>
      </w:r>
    </w:p>
    <w:p w14:paraId="10351DA2" w14:textId="3ED2FFD4" w:rsidR="00CB6088" w:rsidRPr="00C87B45" w:rsidRDefault="00124DA1" w:rsidP="003849D3">
      <w:pPr>
        <w:pStyle w:val="ListParagraph"/>
        <w:numPr>
          <w:ilvl w:val="0"/>
          <w:numId w:val="10"/>
        </w:numPr>
        <w:spacing w:after="80"/>
        <w:ind w:left="720"/>
        <w:contextualSpacing w:val="0"/>
      </w:pPr>
      <w:r>
        <w:t>M</w:t>
      </w:r>
      <w:r w:rsidR="007D50F7">
        <w:t>ultimeter</w:t>
      </w:r>
    </w:p>
    <w:p w14:paraId="73076AC2" w14:textId="1952EE36" w:rsidR="005977CA" w:rsidRPr="00C87B45" w:rsidRDefault="0072785C" w:rsidP="003849D3">
      <w:pPr>
        <w:pStyle w:val="ListParagraph"/>
        <w:numPr>
          <w:ilvl w:val="0"/>
          <w:numId w:val="10"/>
        </w:numPr>
        <w:spacing w:after="80"/>
        <w:ind w:left="720"/>
        <w:contextualSpacing w:val="0"/>
      </w:pPr>
      <w:r>
        <w:t xml:space="preserve">Electrical </w:t>
      </w:r>
      <w:r w:rsidR="005977CA" w:rsidRPr="00C87B45">
        <w:t>lead</w:t>
      </w:r>
      <w:r>
        <w:t xml:space="preserve"> wire</w:t>
      </w:r>
      <w:r w:rsidR="005977CA" w:rsidRPr="00C87B45">
        <w:t xml:space="preserve">s </w:t>
      </w:r>
      <w:r w:rsidR="00C87B45">
        <w:t>with</w:t>
      </w:r>
      <w:r w:rsidR="005977CA" w:rsidRPr="00C87B45">
        <w:t xml:space="preserve"> </w:t>
      </w:r>
      <w:r w:rsidR="007D50F7">
        <w:t xml:space="preserve">alligator </w:t>
      </w:r>
      <w:r w:rsidR="005977CA" w:rsidRPr="00C87B45">
        <w:t>clips</w:t>
      </w:r>
    </w:p>
    <w:p w14:paraId="492B3320" w14:textId="6A64ECA0" w:rsidR="00CB6088" w:rsidRDefault="007D50F7" w:rsidP="003849D3">
      <w:pPr>
        <w:pStyle w:val="ListParagraph"/>
        <w:numPr>
          <w:ilvl w:val="0"/>
          <w:numId w:val="10"/>
        </w:numPr>
        <w:spacing w:after="80"/>
        <w:ind w:left="720"/>
        <w:contextualSpacing w:val="0"/>
      </w:pPr>
      <w:r w:rsidRPr="007D50F7">
        <w:t>S</w:t>
      </w:r>
      <w:r w:rsidR="00CB6088" w:rsidRPr="007D50F7">
        <w:t>ponge</w:t>
      </w:r>
    </w:p>
    <w:p w14:paraId="3CD695A9" w14:textId="0F383E94" w:rsidR="007D50F7" w:rsidRPr="007D50F7" w:rsidRDefault="007D50F7" w:rsidP="003849D3">
      <w:pPr>
        <w:pStyle w:val="ListParagraph"/>
        <w:numPr>
          <w:ilvl w:val="0"/>
          <w:numId w:val="10"/>
        </w:numPr>
        <w:spacing w:after="80"/>
        <w:ind w:left="720"/>
        <w:contextualSpacing w:val="0"/>
      </w:pPr>
      <w:r>
        <w:t>Plastic bowl</w:t>
      </w:r>
    </w:p>
    <w:p w14:paraId="1FFEFD7E" w14:textId="6C6E6E46" w:rsidR="003E13EF" w:rsidRPr="00C87B45" w:rsidRDefault="003E13EF" w:rsidP="003849D3">
      <w:pPr>
        <w:pStyle w:val="ListParagraph"/>
        <w:numPr>
          <w:ilvl w:val="0"/>
          <w:numId w:val="10"/>
        </w:numPr>
        <w:spacing w:after="80"/>
        <w:ind w:left="720"/>
        <w:contextualSpacing w:val="0"/>
      </w:pPr>
      <w:r w:rsidRPr="00C87B45">
        <w:t xml:space="preserve">Activity </w:t>
      </w:r>
      <w:r w:rsidR="00C87B45">
        <w:t>booklet</w:t>
      </w:r>
    </w:p>
    <w:p w14:paraId="07EC3FD3" w14:textId="2BAA19A7" w:rsidR="00A972E5" w:rsidRPr="00C87B45" w:rsidRDefault="00A972E5" w:rsidP="003849D3">
      <w:pPr>
        <w:pStyle w:val="ListParagraph"/>
        <w:numPr>
          <w:ilvl w:val="0"/>
          <w:numId w:val="10"/>
        </w:numPr>
        <w:spacing w:after="80"/>
        <w:ind w:left="720"/>
        <w:contextualSpacing w:val="0"/>
      </w:pPr>
      <w:r w:rsidRPr="00C87B45">
        <w:t xml:space="preserve">Sign </w:t>
      </w:r>
      <w:r w:rsidR="00C87B45">
        <w:t>holder</w:t>
      </w:r>
      <w:r w:rsidRPr="00C87B45">
        <w:t xml:space="preserve"> and table sign</w:t>
      </w:r>
    </w:p>
    <w:p w14:paraId="1B3BD31C" w14:textId="452CD371" w:rsidR="007D50F7" w:rsidRPr="00C87B45" w:rsidRDefault="001B4BF0" w:rsidP="003849D3">
      <w:pPr>
        <w:pStyle w:val="ListParagraph"/>
        <w:numPr>
          <w:ilvl w:val="0"/>
          <w:numId w:val="10"/>
        </w:numPr>
        <w:spacing w:after="80"/>
        <w:ind w:left="720"/>
        <w:contextualSpacing w:val="0"/>
      </w:pPr>
      <w:r w:rsidRPr="00C87B45">
        <w:lastRenderedPageBreak/>
        <w:t>Optional: TENS unit</w:t>
      </w:r>
      <w:r w:rsidR="00C87B45">
        <w:t>, electrodes,</w:t>
      </w:r>
      <w:r w:rsidR="00CB6088" w:rsidRPr="00C87B45">
        <w:t xml:space="preserve"> and batteries</w:t>
      </w:r>
      <w:r w:rsidR="007D50F7">
        <w:t xml:space="preserve"> (TENS stands for </w:t>
      </w:r>
      <w:r w:rsidRPr="007D50F7">
        <w:rPr>
          <w:i/>
        </w:rPr>
        <w:t>transcutaneo</w:t>
      </w:r>
      <w:r w:rsidR="007D50F7" w:rsidRPr="007D50F7">
        <w:rPr>
          <w:i/>
        </w:rPr>
        <w:t>us electrical nerve stimulation</w:t>
      </w:r>
      <w:r w:rsidRPr="007D50F7">
        <w:rPr>
          <w:i/>
        </w:rPr>
        <w:t>)</w:t>
      </w:r>
      <w:r w:rsidRPr="00C87B45">
        <w:t xml:space="preserve"> </w:t>
      </w:r>
    </w:p>
    <w:p w14:paraId="032FE210" w14:textId="5F00293F" w:rsidR="00CB6088" w:rsidRPr="00C87B45" w:rsidRDefault="00CB6088" w:rsidP="00124DA1">
      <w:pPr>
        <w:pStyle w:val="ListParagraph"/>
        <w:numPr>
          <w:ilvl w:val="0"/>
          <w:numId w:val="10"/>
        </w:numPr>
        <w:spacing w:after="120"/>
        <w:ind w:left="720"/>
        <w:contextualSpacing w:val="0"/>
      </w:pPr>
      <w:r w:rsidRPr="00C87B45">
        <w:t>Optional: Alcohol packets to clean TENS unit electrodes</w:t>
      </w:r>
    </w:p>
    <w:p w14:paraId="46E9D25F" w14:textId="77777777" w:rsidR="00124DA1" w:rsidRDefault="00124DA1" w:rsidP="00124DA1">
      <w:pPr>
        <w:pStyle w:val="ListParagraph"/>
        <w:ind w:left="0"/>
      </w:pPr>
      <w:r>
        <w:t xml:space="preserve">Materials sources and instructions for creating your own kit materials are provided at the end of this facilitator guide. </w:t>
      </w:r>
    </w:p>
    <w:p w14:paraId="133863E0" w14:textId="77777777" w:rsidR="00124DA1" w:rsidRPr="00006B57" w:rsidRDefault="00124DA1" w:rsidP="00124DA1">
      <w:pPr>
        <w:pStyle w:val="Heading1"/>
        <w:rPr>
          <w:rFonts w:cs="Arial"/>
          <w:szCs w:val="22"/>
        </w:rPr>
      </w:pPr>
      <w:r>
        <w:t>PRESENTATION</w:t>
      </w:r>
    </w:p>
    <w:p w14:paraId="449A8794" w14:textId="55E3B61C" w:rsidR="00124DA1" w:rsidRDefault="00124DA1" w:rsidP="00124DA1">
      <w:pPr>
        <w:spacing w:after="120"/>
        <w:rPr>
          <w:rFonts w:cs="Arial"/>
          <w:b/>
          <w:szCs w:val="22"/>
        </w:rPr>
      </w:pPr>
      <w:r>
        <w:rPr>
          <w:rFonts w:cs="Arial"/>
          <w:b/>
          <w:szCs w:val="22"/>
        </w:rPr>
        <w:t>Advance preparation:</w:t>
      </w:r>
    </w:p>
    <w:p w14:paraId="368CCA23" w14:textId="77777777" w:rsidR="00532065" w:rsidRDefault="00124DA1" w:rsidP="00EB0781">
      <w:pPr>
        <w:spacing w:after="120"/>
        <w:rPr>
          <w:rFonts w:cs="Arial"/>
          <w:szCs w:val="22"/>
        </w:rPr>
      </w:pPr>
      <w:r>
        <w:rPr>
          <w:rFonts w:cs="Arial"/>
          <w:szCs w:val="22"/>
        </w:rPr>
        <w:t>You will need ample time to prepare for this activity. Read through all parts of this facilitator guide well in adva</w:t>
      </w:r>
      <w:r w:rsidR="00D70FCA">
        <w:rPr>
          <w:rFonts w:cs="Arial"/>
          <w:szCs w:val="22"/>
        </w:rPr>
        <w:t>nce of deliveri</w:t>
      </w:r>
      <w:r w:rsidR="00532065">
        <w:rPr>
          <w:rFonts w:cs="Arial"/>
          <w:szCs w:val="22"/>
        </w:rPr>
        <w:t xml:space="preserve">ng the activity. </w:t>
      </w:r>
    </w:p>
    <w:p w14:paraId="1C13AFBC" w14:textId="7EB5B8C5" w:rsidR="00532065" w:rsidRDefault="00532065" w:rsidP="00EB0781">
      <w:pPr>
        <w:spacing w:after="120"/>
        <w:rPr>
          <w:rFonts w:cs="Arial"/>
          <w:szCs w:val="22"/>
        </w:rPr>
      </w:pPr>
      <w:r>
        <w:rPr>
          <w:rFonts w:cs="Arial"/>
          <w:szCs w:val="22"/>
        </w:rPr>
        <w:t>Assemble the hand battery and practice using it. Instructions for assembly, and troubleshooting tips, are provided below. All participants can use the hand battery.</w:t>
      </w:r>
    </w:p>
    <w:p w14:paraId="5E8F1D3C" w14:textId="1CCC7009" w:rsidR="00124DA1" w:rsidRDefault="00532065" w:rsidP="00EB0781">
      <w:pPr>
        <w:spacing w:after="120"/>
        <w:rPr>
          <w:rFonts w:cs="Arial"/>
          <w:szCs w:val="22"/>
        </w:rPr>
      </w:pPr>
      <w:r>
        <w:rPr>
          <w:rFonts w:cs="Arial"/>
          <w:szCs w:val="22"/>
        </w:rPr>
        <w:t>The TENS unit is an option</w:t>
      </w:r>
      <w:r w:rsidR="004C7D06">
        <w:rPr>
          <w:rFonts w:cs="Arial"/>
          <w:szCs w:val="22"/>
        </w:rPr>
        <w:t>al</w:t>
      </w:r>
      <w:r>
        <w:rPr>
          <w:rFonts w:cs="Arial"/>
          <w:szCs w:val="22"/>
        </w:rPr>
        <w:t xml:space="preserve"> demonstration to supplement the hand battery activity. Read </w:t>
      </w:r>
      <w:r w:rsidR="00124DA1" w:rsidRPr="00124DA1">
        <w:rPr>
          <w:rFonts w:cs="Arial"/>
          <w:szCs w:val="22"/>
        </w:rPr>
        <w:t xml:space="preserve">the special note </w:t>
      </w:r>
      <w:r>
        <w:rPr>
          <w:rFonts w:cs="Arial"/>
          <w:szCs w:val="22"/>
        </w:rPr>
        <w:t xml:space="preserve">in the </w:t>
      </w:r>
      <w:r w:rsidRPr="00EB6FCB">
        <w:rPr>
          <w:rFonts w:cs="Arial"/>
          <w:b/>
          <w:szCs w:val="22"/>
        </w:rPr>
        <w:t>S</w:t>
      </w:r>
      <w:r w:rsidR="00124DA1" w:rsidRPr="00EB6FCB">
        <w:rPr>
          <w:rFonts w:cs="Arial"/>
          <w:b/>
          <w:szCs w:val="22"/>
        </w:rPr>
        <w:t>afety</w:t>
      </w:r>
      <w:r w:rsidR="00124DA1">
        <w:rPr>
          <w:rFonts w:cs="Arial"/>
          <w:szCs w:val="22"/>
        </w:rPr>
        <w:t xml:space="preserve"> section</w:t>
      </w:r>
      <w:r w:rsidR="00952192">
        <w:rPr>
          <w:rFonts w:cs="Arial"/>
          <w:szCs w:val="22"/>
        </w:rPr>
        <w:t xml:space="preserve"> on the TENS unit</w:t>
      </w:r>
      <w:r w:rsidR="00124DA1" w:rsidRPr="00124DA1">
        <w:rPr>
          <w:rFonts w:cs="Arial"/>
          <w:szCs w:val="22"/>
        </w:rPr>
        <w:t xml:space="preserve"> and secure any necessary permissions</w:t>
      </w:r>
      <w:r w:rsidR="00952192">
        <w:rPr>
          <w:rFonts w:cs="Arial"/>
          <w:szCs w:val="22"/>
        </w:rPr>
        <w:t xml:space="preserve"> you m</w:t>
      </w:r>
      <w:r>
        <w:rPr>
          <w:rFonts w:cs="Arial"/>
          <w:szCs w:val="22"/>
        </w:rPr>
        <w:t>ay need to use it</w:t>
      </w:r>
      <w:r w:rsidR="00124DA1" w:rsidRPr="00124DA1">
        <w:rPr>
          <w:rFonts w:cs="Arial"/>
          <w:szCs w:val="22"/>
        </w:rPr>
        <w:t>. Set up and practice using the TENS unit, if you choose to include it in the activity (see below</w:t>
      </w:r>
      <w:r>
        <w:rPr>
          <w:rFonts w:cs="Arial"/>
          <w:szCs w:val="22"/>
        </w:rPr>
        <w:t xml:space="preserve">, under </w:t>
      </w:r>
      <w:r w:rsidRPr="002023DB">
        <w:rPr>
          <w:rFonts w:cs="Arial"/>
          <w:szCs w:val="22"/>
        </w:rPr>
        <w:t>Safety</w:t>
      </w:r>
      <w:r>
        <w:rPr>
          <w:rFonts w:cs="Arial"/>
          <w:szCs w:val="22"/>
        </w:rPr>
        <w:t>, and see also the instructions that come with your unit</w:t>
      </w:r>
      <w:r w:rsidR="00124DA1" w:rsidRPr="00124DA1">
        <w:rPr>
          <w:rFonts w:cs="Arial"/>
          <w:szCs w:val="22"/>
        </w:rPr>
        <w:t>).</w:t>
      </w:r>
    </w:p>
    <w:p w14:paraId="01E19C19" w14:textId="04F7ED57" w:rsidR="008E0DFC" w:rsidRDefault="00124DA1" w:rsidP="00EB0781">
      <w:pPr>
        <w:spacing w:after="120"/>
        <w:rPr>
          <w:rFonts w:cs="Arial"/>
          <w:szCs w:val="22"/>
        </w:rPr>
      </w:pPr>
      <w:r>
        <w:rPr>
          <w:rFonts w:cs="Arial"/>
          <w:szCs w:val="22"/>
        </w:rPr>
        <w:t>The activity booklet</w:t>
      </w:r>
      <w:r w:rsidR="008E0DFC" w:rsidRPr="0094169B">
        <w:rPr>
          <w:rFonts w:cs="Arial"/>
          <w:szCs w:val="22"/>
        </w:rPr>
        <w:t xml:space="preserve"> provides step-by-step instructions for the activity. It also includes contextual information about Mary Shelley’s novel </w:t>
      </w:r>
      <w:r w:rsidR="008E0DFC" w:rsidRPr="0094169B">
        <w:rPr>
          <w:rFonts w:cs="Arial"/>
          <w:i/>
          <w:szCs w:val="22"/>
        </w:rPr>
        <w:t xml:space="preserve">Frankenstein </w:t>
      </w:r>
      <w:r w:rsidR="008E0DFC" w:rsidRPr="0094169B">
        <w:rPr>
          <w:rFonts w:cs="Arial"/>
          <w:szCs w:val="22"/>
        </w:rPr>
        <w:t xml:space="preserve">and </w:t>
      </w:r>
      <w:r w:rsidR="00BA6659">
        <w:rPr>
          <w:rFonts w:cs="Arial"/>
          <w:szCs w:val="22"/>
        </w:rPr>
        <w:t xml:space="preserve">the </w:t>
      </w:r>
      <w:r w:rsidR="008E0DFC" w:rsidRPr="0094169B">
        <w:rPr>
          <w:rFonts w:cs="Arial"/>
          <w:szCs w:val="22"/>
        </w:rPr>
        <w:t xml:space="preserve">questions the story raises for current science and engineering. </w:t>
      </w:r>
    </w:p>
    <w:p w14:paraId="647029BB" w14:textId="14192F47" w:rsidR="00B078B2" w:rsidRPr="00B078B2" w:rsidRDefault="00B078B2" w:rsidP="00B078B2">
      <w:pPr>
        <w:spacing w:after="120"/>
        <w:rPr>
          <w:rFonts w:cs="Arial"/>
          <w:b/>
          <w:szCs w:val="22"/>
        </w:rPr>
      </w:pPr>
      <w:r>
        <w:rPr>
          <w:rFonts w:cs="Arial"/>
          <w:b/>
          <w:szCs w:val="22"/>
        </w:rPr>
        <w:t>Hand Battery a</w:t>
      </w:r>
      <w:r w:rsidRPr="00B078B2">
        <w:rPr>
          <w:rFonts w:cs="Arial"/>
          <w:b/>
          <w:szCs w:val="22"/>
        </w:rPr>
        <w:t>ssembly</w:t>
      </w:r>
      <w:r w:rsidR="00E35665">
        <w:rPr>
          <w:rFonts w:cs="Arial"/>
          <w:b/>
          <w:szCs w:val="22"/>
        </w:rPr>
        <w:t>:</w:t>
      </w:r>
    </w:p>
    <w:p w14:paraId="3DFDC7D8" w14:textId="1D2CA957" w:rsidR="00B078B2" w:rsidRDefault="00B078B2" w:rsidP="00B078B2">
      <w:pPr>
        <w:numPr>
          <w:ilvl w:val="0"/>
          <w:numId w:val="42"/>
        </w:numPr>
        <w:spacing w:after="120"/>
        <w:rPr>
          <w:rFonts w:cs="Arial"/>
          <w:szCs w:val="22"/>
        </w:rPr>
      </w:pPr>
      <w:r w:rsidRPr="00B078B2">
        <w:rPr>
          <w:rFonts w:cs="Arial"/>
          <w:szCs w:val="22"/>
        </w:rPr>
        <w:t xml:space="preserve">Place </w:t>
      </w:r>
      <w:r w:rsidR="00E35665">
        <w:rPr>
          <w:rFonts w:cs="Arial"/>
          <w:szCs w:val="22"/>
        </w:rPr>
        <w:t>the sheet</w:t>
      </w:r>
      <w:r w:rsidRPr="00B078B2">
        <w:rPr>
          <w:rFonts w:cs="Arial"/>
          <w:szCs w:val="22"/>
        </w:rPr>
        <w:t xml:space="preserve"> metal plates on a piece of woo</w:t>
      </w:r>
      <w:r w:rsidR="007D50F7">
        <w:rPr>
          <w:rFonts w:cs="Arial"/>
          <w:szCs w:val="22"/>
        </w:rPr>
        <w:t xml:space="preserve">d or </w:t>
      </w:r>
      <w:r w:rsidR="00EB6FCB">
        <w:rPr>
          <w:rFonts w:cs="Arial"/>
          <w:szCs w:val="22"/>
        </w:rPr>
        <w:t>another</w:t>
      </w:r>
      <w:r w:rsidR="007D50F7">
        <w:rPr>
          <w:rFonts w:cs="Arial"/>
          <w:szCs w:val="22"/>
        </w:rPr>
        <w:t xml:space="preserve"> nonmetallic surface.</w:t>
      </w:r>
      <w:r w:rsidR="00E35665">
        <w:rPr>
          <w:rFonts w:cs="Arial"/>
          <w:szCs w:val="22"/>
        </w:rPr>
        <w:t xml:space="preserve"> Put the steel sheet on the left and the copper sheet on the right. </w:t>
      </w:r>
    </w:p>
    <w:p w14:paraId="4257332A" w14:textId="7AD41BB2" w:rsidR="00077740" w:rsidRDefault="00077740" w:rsidP="00B078B2">
      <w:pPr>
        <w:numPr>
          <w:ilvl w:val="0"/>
          <w:numId w:val="42"/>
        </w:numPr>
        <w:spacing w:after="120"/>
        <w:rPr>
          <w:rFonts w:cs="Arial"/>
          <w:szCs w:val="22"/>
        </w:rPr>
      </w:pPr>
      <w:r>
        <w:rPr>
          <w:rFonts w:cs="Arial"/>
          <w:szCs w:val="22"/>
        </w:rPr>
        <w:t>Place the multime</w:t>
      </w:r>
      <w:r w:rsidR="0067351E">
        <w:rPr>
          <w:rFonts w:cs="Arial"/>
          <w:szCs w:val="22"/>
        </w:rPr>
        <w:t>ter above the metal sheets. B</w:t>
      </w:r>
      <w:r>
        <w:rPr>
          <w:rFonts w:cs="Arial"/>
          <w:szCs w:val="22"/>
        </w:rPr>
        <w:t xml:space="preserve">e sure its probes are inserted correctly and it is set to measure </w:t>
      </w:r>
      <w:proofErr w:type="spellStart"/>
      <w:r w:rsidR="0067351E">
        <w:rPr>
          <w:rFonts w:cs="Arial"/>
          <w:szCs w:val="22"/>
        </w:rPr>
        <w:t>microamps</w:t>
      </w:r>
      <w:proofErr w:type="spellEnd"/>
      <w:r w:rsidR="0067351E">
        <w:rPr>
          <w:rFonts w:cs="Arial"/>
          <w:szCs w:val="22"/>
        </w:rPr>
        <w:t xml:space="preserve"> (</w:t>
      </w:r>
      <w:proofErr w:type="spellStart"/>
      <w:r w:rsidR="0067351E">
        <w:rPr>
          <w:rFonts w:cs="Arial"/>
          <w:szCs w:val="22"/>
        </w:rPr>
        <w:t>μA</w:t>
      </w:r>
      <w:proofErr w:type="spellEnd"/>
      <w:r w:rsidR="0067351E">
        <w:rPr>
          <w:rFonts w:cs="Arial"/>
          <w:szCs w:val="22"/>
        </w:rPr>
        <w:t>)</w:t>
      </w:r>
      <w:r w:rsidRPr="0067351E">
        <w:rPr>
          <w:rFonts w:cs="Arial"/>
          <w:szCs w:val="22"/>
        </w:rPr>
        <w:t>.</w:t>
      </w:r>
      <w:r>
        <w:rPr>
          <w:rFonts w:cs="Arial"/>
          <w:szCs w:val="22"/>
        </w:rPr>
        <w:t xml:space="preserve"> </w:t>
      </w:r>
      <w:r w:rsidR="002023DB">
        <w:rPr>
          <w:rFonts w:cs="Arial"/>
          <w:szCs w:val="22"/>
        </w:rPr>
        <w:t>Check that</w:t>
      </w:r>
      <w:r w:rsidR="006F0C24">
        <w:rPr>
          <w:rFonts w:cs="Arial"/>
          <w:szCs w:val="22"/>
        </w:rPr>
        <w:t xml:space="preserve"> it has a fresh battery. </w:t>
      </w:r>
      <w:r w:rsidR="0067351E">
        <w:rPr>
          <w:rFonts w:cs="Arial"/>
          <w:szCs w:val="22"/>
        </w:rPr>
        <w:t>(</w:t>
      </w:r>
      <w:r>
        <w:rPr>
          <w:rFonts w:cs="Arial"/>
          <w:szCs w:val="22"/>
        </w:rPr>
        <w:t>Consult the manual for your unit.</w:t>
      </w:r>
      <w:r w:rsidR="0067351E">
        <w:rPr>
          <w:rFonts w:cs="Arial"/>
          <w:szCs w:val="22"/>
        </w:rPr>
        <w:t>)</w:t>
      </w:r>
      <w:r>
        <w:rPr>
          <w:rFonts w:cs="Arial"/>
          <w:szCs w:val="22"/>
        </w:rPr>
        <w:t xml:space="preserve"> </w:t>
      </w:r>
    </w:p>
    <w:p w14:paraId="660397D9" w14:textId="517C219F" w:rsidR="00077740" w:rsidRDefault="0072785C" w:rsidP="008E0DFC">
      <w:pPr>
        <w:numPr>
          <w:ilvl w:val="0"/>
          <w:numId w:val="42"/>
        </w:numPr>
        <w:spacing w:after="120"/>
        <w:rPr>
          <w:rFonts w:cs="Arial"/>
          <w:szCs w:val="22"/>
        </w:rPr>
      </w:pPr>
      <w:r>
        <w:rPr>
          <w:rFonts w:cs="Arial"/>
          <w:szCs w:val="22"/>
        </w:rPr>
        <w:t>Use</w:t>
      </w:r>
      <w:r w:rsidR="00077740">
        <w:rPr>
          <w:rFonts w:cs="Arial"/>
          <w:szCs w:val="22"/>
        </w:rPr>
        <w:t xml:space="preserve"> </w:t>
      </w:r>
      <w:r w:rsidR="002023DB">
        <w:rPr>
          <w:rFonts w:cs="Arial"/>
          <w:szCs w:val="22"/>
        </w:rPr>
        <w:t>one lead</w:t>
      </w:r>
      <w:r w:rsidR="00077740">
        <w:rPr>
          <w:rFonts w:cs="Arial"/>
          <w:szCs w:val="22"/>
        </w:rPr>
        <w:t xml:space="preserve"> to connect the steel plate to the </w:t>
      </w:r>
      <w:r>
        <w:rPr>
          <w:rFonts w:cs="Arial"/>
          <w:szCs w:val="22"/>
        </w:rPr>
        <w:t>black probe of the multimeter.</w:t>
      </w:r>
      <w:r w:rsidR="00077740">
        <w:rPr>
          <w:rFonts w:cs="Arial"/>
          <w:szCs w:val="22"/>
        </w:rPr>
        <w:t xml:space="preserve"> </w:t>
      </w:r>
    </w:p>
    <w:p w14:paraId="427E9E73" w14:textId="3D5184D3" w:rsidR="00B078B2" w:rsidRPr="005818EB" w:rsidRDefault="002023DB" w:rsidP="00EB0781">
      <w:pPr>
        <w:numPr>
          <w:ilvl w:val="0"/>
          <w:numId w:val="42"/>
        </w:numPr>
        <w:spacing w:after="120"/>
        <w:rPr>
          <w:rFonts w:cs="Arial"/>
          <w:szCs w:val="22"/>
        </w:rPr>
      </w:pPr>
      <w:r>
        <w:rPr>
          <w:rFonts w:cs="Arial"/>
          <w:szCs w:val="22"/>
        </w:rPr>
        <w:t xml:space="preserve">Use another </w:t>
      </w:r>
      <w:r w:rsidR="0072785C">
        <w:rPr>
          <w:rFonts w:cs="Arial"/>
          <w:szCs w:val="22"/>
        </w:rPr>
        <w:t xml:space="preserve">lead to connect the copper plate to the red probe of the multimeter. </w:t>
      </w:r>
    </w:p>
    <w:p w14:paraId="6D42F416" w14:textId="23A0E2C2" w:rsidR="00691852" w:rsidRDefault="00691852" w:rsidP="00202CA2">
      <w:pPr>
        <w:keepNext/>
        <w:keepLines/>
        <w:spacing w:after="120"/>
        <w:rPr>
          <w:rFonts w:cs="Arial"/>
          <w:szCs w:val="22"/>
        </w:rPr>
      </w:pPr>
      <w:r>
        <w:rPr>
          <w:rFonts w:cs="Arial"/>
          <w:noProof/>
          <w:szCs w:val="22"/>
        </w:rPr>
        <w:lastRenderedPageBreak/>
        <w:drawing>
          <wp:inline distT="0" distB="0" distL="0" distR="0" wp14:anchorId="1D1A95A4" wp14:editId="37401C6F">
            <wp:extent cx="5943600" cy="4348480"/>
            <wp:effectExtent l="0" t="0" r="0" b="0"/>
            <wp:docPr id="2" name="Picture 2" descr="Macintosh HD:Users:raeostman:Desktop:Activity Guides Photos:Spark of Life:Spar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aeostman:Desktop:Activity Guides Photos:Spark of Life:Spark2.JPG"/>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5943600" cy="4348480"/>
                    </a:xfrm>
                    <a:prstGeom prst="rect">
                      <a:avLst/>
                    </a:prstGeom>
                    <a:noFill/>
                    <a:ln>
                      <a:noFill/>
                    </a:ln>
                  </pic:spPr>
                </pic:pic>
              </a:graphicData>
            </a:graphic>
          </wp:inline>
        </w:drawing>
      </w:r>
    </w:p>
    <w:p w14:paraId="1008A8CB" w14:textId="4AB0DAA0" w:rsidR="00691852" w:rsidRPr="00202CA2" w:rsidRDefault="00202CA2" w:rsidP="00202CA2">
      <w:pPr>
        <w:keepNext/>
        <w:keepLines/>
        <w:spacing w:after="120"/>
        <w:rPr>
          <w:rFonts w:cs="Arial"/>
          <w:b/>
          <w:sz w:val="20"/>
          <w:szCs w:val="20"/>
        </w:rPr>
      </w:pPr>
      <w:r w:rsidRPr="00202CA2">
        <w:rPr>
          <w:rFonts w:cs="Arial"/>
          <w:b/>
          <w:sz w:val="20"/>
          <w:szCs w:val="20"/>
        </w:rPr>
        <w:t>Hand Battery assembly</w:t>
      </w:r>
    </w:p>
    <w:p w14:paraId="5F4B4F0C" w14:textId="77777777" w:rsidR="00202CA2" w:rsidRDefault="00202CA2" w:rsidP="00EB0781">
      <w:pPr>
        <w:spacing w:after="120"/>
        <w:rPr>
          <w:rFonts w:cs="Arial"/>
          <w:szCs w:val="22"/>
        </w:rPr>
      </w:pPr>
    </w:p>
    <w:p w14:paraId="1FB69F65" w14:textId="3346C08A" w:rsidR="009A48B2" w:rsidRPr="00532065" w:rsidRDefault="00532065" w:rsidP="00EB0781">
      <w:pPr>
        <w:spacing w:after="120"/>
        <w:rPr>
          <w:rFonts w:cs="Arial"/>
          <w:szCs w:val="22"/>
        </w:rPr>
      </w:pPr>
      <w:r>
        <w:rPr>
          <w:rFonts w:cs="Arial"/>
          <w:szCs w:val="22"/>
        </w:rPr>
        <w:t>Troubleshooting</w:t>
      </w:r>
      <w:r w:rsidR="009A48B2" w:rsidRPr="00532065">
        <w:rPr>
          <w:rFonts w:cs="Arial"/>
          <w:szCs w:val="22"/>
        </w:rPr>
        <w:t>:</w:t>
      </w:r>
    </w:p>
    <w:p w14:paraId="2F2EE3E2" w14:textId="77777777" w:rsidR="006449D8" w:rsidRDefault="009A48B2" w:rsidP="004C7D06">
      <w:pPr>
        <w:pStyle w:val="ListParagraph"/>
        <w:numPr>
          <w:ilvl w:val="0"/>
          <w:numId w:val="47"/>
        </w:numPr>
        <w:spacing w:after="120"/>
        <w:contextualSpacing w:val="0"/>
        <w:rPr>
          <w:rFonts w:cs="Arial"/>
          <w:szCs w:val="22"/>
        </w:rPr>
      </w:pPr>
      <w:r w:rsidRPr="001B5F98">
        <w:rPr>
          <w:rFonts w:cs="Arial"/>
          <w:szCs w:val="22"/>
        </w:rPr>
        <w:t xml:space="preserve">When you place one hand on each plate, you should notice a positive reading on the meter. </w:t>
      </w:r>
    </w:p>
    <w:p w14:paraId="6C328ECA" w14:textId="7A6A8CEB" w:rsidR="00E60585" w:rsidRDefault="006449D8" w:rsidP="006449D8">
      <w:pPr>
        <w:pStyle w:val="ListParagraph"/>
        <w:numPr>
          <w:ilvl w:val="0"/>
          <w:numId w:val="47"/>
        </w:numPr>
        <w:spacing w:after="120"/>
        <w:contextualSpacing w:val="0"/>
        <w:rPr>
          <w:rFonts w:cs="Arial"/>
          <w:szCs w:val="22"/>
        </w:rPr>
      </w:pPr>
      <w:r w:rsidRPr="006449D8">
        <w:rPr>
          <w:rFonts w:cs="Arial"/>
          <w:szCs w:val="22"/>
        </w:rPr>
        <w:t xml:space="preserve">If you don’t get a reading, or get a very low reading, </w:t>
      </w:r>
      <w:r>
        <w:rPr>
          <w:rFonts w:cs="Arial"/>
          <w:szCs w:val="22"/>
        </w:rPr>
        <w:t>p</w:t>
      </w:r>
      <w:r w:rsidR="002023DB">
        <w:rPr>
          <w:rFonts w:cs="Arial"/>
          <w:szCs w:val="22"/>
        </w:rPr>
        <w:t>ress</w:t>
      </w:r>
      <w:r w:rsidR="004C7D06" w:rsidRPr="001B5F98">
        <w:rPr>
          <w:rFonts w:cs="Arial"/>
          <w:szCs w:val="22"/>
        </w:rPr>
        <w:t xml:space="preserve"> down </w:t>
      </w:r>
      <w:r>
        <w:rPr>
          <w:rFonts w:cs="Arial"/>
          <w:szCs w:val="22"/>
        </w:rPr>
        <w:t xml:space="preserve">harder </w:t>
      </w:r>
      <w:r w:rsidR="004C7D06" w:rsidRPr="001B5F98">
        <w:rPr>
          <w:rFonts w:cs="Arial"/>
          <w:szCs w:val="22"/>
        </w:rPr>
        <w:t>on the plates, so your hands are making good contact with the metal.</w:t>
      </w:r>
      <w:r>
        <w:rPr>
          <w:rFonts w:cs="Arial"/>
          <w:szCs w:val="22"/>
        </w:rPr>
        <w:t xml:space="preserve"> You can also </w:t>
      </w:r>
      <w:r w:rsidR="009A48B2" w:rsidRPr="006449D8">
        <w:rPr>
          <w:rFonts w:cs="Arial"/>
          <w:szCs w:val="22"/>
        </w:rPr>
        <w:t xml:space="preserve">get </w:t>
      </w:r>
      <w:r>
        <w:rPr>
          <w:rFonts w:cs="Arial"/>
          <w:szCs w:val="22"/>
        </w:rPr>
        <w:t>your hands damp and try again: t</w:t>
      </w:r>
      <w:r w:rsidR="009A48B2" w:rsidRPr="006449D8">
        <w:rPr>
          <w:rFonts w:cs="Arial"/>
          <w:szCs w:val="22"/>
        </w:rPr>
        <w:t xml:space="preserve">he water should reduce the resistance. </w:t>
      </w:r>
    </w:p>
    <w:p w14:paraId="5FFFB2B3" w14:textId="231936AC" w:rsidR="006449D8" w:rsidRPr="006449D8" w:rsidRDefault="006449D8" w:rsidP="006449D8">
      <w:pPr>
        <w:pStyle w:val="ListParagraph"/>
        <w:numPr>
          <w:ilvl w:val="0"/>
          <w:numId w:val="47"/>
        </w:numPr>
        <w:spacing w:after="120"/>
        <w:contextualSpacing w:val="0"/>
        <w:rPr>
          <w:rFonts w:cs="Arial"/>
          <w:szCs w:val="22"/>
        </w:rPr>
      </w:pPr>
      <w:r w:rsidRPr="009A48B2">
        <w:rPr>
          <w:rFonts w:cs="Arial"/>
          <w:szCs w:val="22"/>
        </w:rPr>
        <w:t xml:space="preserve">If the meter shows a </w:t>
      </w:r>
      <w:r w:rsidRPr="004C7D06">
        <w:rPr>
          <w:rFonts w:cs="Arial"/>
          <w:szCs w:val="22"/>
          <w:u w:val="single"/>
        </w:rPr>
        <w:t>negative</w:t>
      </w:r>
      <w:r w:rsidRPr="009A48B2">
        <w:rPr>
          <w:rFonts w:cs="Arial"/>
          <w:szCs w:val="22"/>
        </w:rPr>
        <w:t xml:space="preserve"> cu</w:t>
      </w:r>
      <w:r>
        <w:rPr>
          <w:rFonts w:cs="Arial"/>
          <w:szCs w:val="22"/>
        </w:rPr>
        <w:t>rrent, reverse your connections. S</w:t>
      </w:r>
      <w:r w:rsidRPr="009A48B2">
        <w:rPr>
          <w:rFonts w:cs="Arial"/>
          <w:szCs w:val="22"/>
        </w:rPr>
        <w:t>wit</w:t>
      </w:r>
      <w:r>
        <w:rPr>
          <w:rFonts w:cs="Arial"/>
          <w:szCs w:val="22"/>
        </w:rPr>
        <w:t>ch</w:t>
      </w:r>
      <w:r w:rsidRPr="009A48B2">
        <w:rPr>
          <w:rFonts w:cs="Arial"/>
          <w:szCs w:val="22"/>
        </w:rPr>
        <w:t xml:space="preserve"> the probe</w:t>
      </w:r>
      <w:r>
        <w:rPr>
          <w:rFonts w:cs="Arial"/>
          <w:szCs w:val="22"/>
        </w:rPr>
        <w:t>s</w:t>
      </w:r>
      <w:r w:rsidRPr="009A48B2">
        <w:rPr>
          <w:rFonts w:cs="Arial"/>
          <w:szCs w:val="22"/>
        </w:rPr>
        <w:t xml:space="preserve"> connected to the</w:t>
      </w:r>
      <w:r>
        <w:rPr>
          <w:rFonts w:cs="Arial"/>
          <w:szCs w:val="22"/>
        </w:rPr>
        <w:t xml:space="preserve"> steel</w:t>
      </w:r>
      <w:r w:rsidRPr="009A48B2">
        <w:rPr>
          <w:rFonts w:cs="Arial"/>
          <w:szCs w:val="22"/>
        </w:rPr>
        <w:t xml:space="preserve"> plate with the one connected to the copper </w:t>
      </w:r>
      <w:r>
        <w:rPr>
          <w:rFonts w:cs="Arial"/>
          <w:szCs w:val="22"/>
        </w:rPr>
        <w:t>plate and vice versa</w:t>
      </w:r>
      <w:r w:rsidRPr="009A48B2">
        <w:rPr>
          <w:rFonts w:cs="Arial"/>
          <w:szCs w:val="22"/>
        </w:rPr>
        <w:t xml:space="preserve">. </w:t>
      </w:r>
    </w:p>
    <w:p w14:paraId="44A914EC" w14:textId="057B3CC4" w:rsidR="009A48B2" w:rsidRPr="004C7D06" w:rsidRDefault="004C7D06" w:rsidP="004C7D06">
      <w:pPr>
        <w:pStyle w:val="ListParagraph"/>
        <w:numPr>
          <w:ilvl w:val="0"/>
          <w:numId w:val="45"/>
        </w:numPr>
        <w:spacing w:after="120"/>
        <w:contextualSpacing w:val="0"/>
        <w:rPr>
          <w:rFonts w:cs="Arial"/>
          <w:szCs w:val="22"/>
        </w:rPr>
      </w:pPr>
      <w:r w:rsidRPr="009A48B2">
        <w:rPr>
          <w:rFonts w:cs="Arial"/>
          <w:szCs w:val="22"/>
        </w:rPr>
        <w:t xml:space="preserve">If the meter shows </w:t>
      </w:r>
      <w:r w:rsidRPr="006449D8">
        <w:rPr>
          <w:rFonts w:cs="Arial"/>
          <w:szCs w:val="22"/>
          <w:u w:val="single"/>
        </w:rPr>
        <w:t>no</w:t>
      </w:r>
      <w:r w:rsidRPr="009A48B2">
        <w:rPr>
          <w:rFonts w:cs="Arial"/>
          <w:szCs w:val="22"/>
        </w:rPr>
        <w:t xml:space="preserve"> current, check</w:t>
      </w:r>
      <w:r>
        <w:rPr>
          <w:rFonts w:cs="Arial"/>
          <w:szCs w:val="22"/>
        </w:rPr>
        <w:t xml:space="preserve"> to be sure you have it set to the right reading. </w:t>
      </w:r>
      <w:r w:rsidR="009A48B2" w:rsidRPr="004C7D06">
        <w:rPr>
          <w:rFonts w:cs="Arial"/>
          <w:szCs w:val="22"/>
        </w:rPr>
        <w:t xml:space="preserve">If the meter still shows no current, check the connections and the wiring. </w:t>
      </w:r>
      <w:r>
        <w:rPr>
          <w:rFonts w:cs="Arial"/>
          <w:szCs w:val="22"/>
        </w:rPr>
        <w:t>Then, i</w:t>
      </w:r>
      <w:r w:rsidR="009A48B2" w:rsidRPr="004C7D06">
        <w:rPr>
          <w:rFonts w:cs="Arial"/>
          <w:szCs w:val="22"/>
        </w:rPr>
        <w:t>f the meter still shows no current, try cleaning the plates with steel wool to remove oxidation.</w:t>
      </w:r>
    </w:p>
    <w:p w14:paraId="4BFB6758" w14:textId="74FCA980" w:rsidR="00C87B45" w:rsidRPr="00C87B45" w:rsidRDefault="00C87B45" w:rsidP="00202CA2">
      <w:pPr>
        <w:keepNext/>
        <w:keepLines/>
        <w:spacing w:after="120"/>
        <w:rPr>
          <w:rFonts w:cs="Arial"/>
          <w:b/>
          <w:szCs w:val="22"/>
        </w:rPr>
      </w:pPr>
      <w:r>
        <w:rPr>
          <w:rFonts w:cs="Arial"/>
          <w:b/>
          <w:szCs w:val="22"/>
        </w:rPr>
        <w:lastRenderedPageBreak/>
        <w:t>TENS unit</w:t>
      </w:r>
      <w:r w:rsidR="0072785C">
        <w:rPr>
          <w:rFonts w:cs="Arial"/>
          <w:b/>
          <w:szCs w:val="22"/>
        </w:rPr>
        <w:t xml:space="preserve"> assembly</w:t>
      </w:r>
      <w:r w:rsidR="00E35665">
        <w:rPr>
          <w:rFonts w:cs="Arial"/>
          <w:b/>
          <w:szCs w:val="22"/>
        </w:rPr>
        <w:t>:</w:t>
      </w:r>
      <w:r w:rsidRPr="00C87B45">
        <w:rPr>
          <w:rFonts w:cs="Arial"/>
          <w:b/>
          <w:szCs w:val="22"/>
        </w:rPr>
        <w:t xml:space="preserve"> </w:t>
      </w:r>
    </w:p>
    <w:p w14:paraId="38971AE9" w14:textId="023A82CA" w:rsidR="0072785C" w:rsidRDefault="006F0C24" w:rsidP="00202CA2">
      <w:pPr>
        <w:pStyle w:val="ListParagraph"/>
        <w:keepNext/>
        <w:keepLines/>
        <w:numPr>
          <w:ilvl w:val="0"/>
          <w:numId w:val="44"/>
        </w:numPr>
        <w:spacing w:after="120"/>
        <w:contextualSpacing w:val="0"/>
        <w:rPr>
          <w:rFonts w:cs="Arial"/>
          <w:szCs w:val="22"/>
        </w:rPr>
      </w:pPr>
      <w:r>
        <w:rPr>
          <w:rFonts w:cs="Arial"/>
          <w:szCs w:val="22"/>
        </w:rPr>
        <w:t xml:space="preserve">Be sure the unit has a fresh battery and the controls are set to the off </w:t>
      </w:r>
      <w:r w:rsidR="00720826">
        <w:rPr>
          <w:rFonts w:cs="Arial"/>
          <w:szCs w:val="22"/>
        </w:rPr>
        <w:t xml:space="preserve">(0) </w:t>
      </w:r>
      <w:r>
        <w:rPr>
          <w:rFonts w:cs="Arial"/>
          <w:szCs w:val="22"/>
        </w:rPr>
        <w:t>position.</w:t>
      </w:r>
      <w:r w:rsidRPr="006F0C24">
        <w:rPr>
          <w:rFonts w:cs="Arial"/>
          <w:szCs w:val="22"/>
        </w:rPr>
        <w:t xml:space="preserve"> </w:t>
      </w:r>
      <w:r w:rsidR="0028633B">
        <w:rPr>
          <w:rFonts w:cs="Arial"/>
          <w:szCs w:val="22"/>
        </w:rPr>
        <w:t>(Consult the manual for your unit.)</w:t>
      </w:r>
    </w:p>
    <w:p w14:paraId="334CB3EA" w14:textId="038D5AA8" w:rsidR="006F0C24" w:rsidRDefault="006F0C24" w:rsidP="008E0DFC">
      <w:pPr>
        <w:pStyle w:val="ListParagraph"/>
        <w:numPr>
          <w:ilvl w:val="0"/>
          <w:numId w:val="44"/>
        </w:numPr>
        <w:spacing w:after="120"/>
        <w:contextualSpacing w:val="0"/>
        <w:rPr>
          <w:rFonts w:cs="Arial"/>
          <w:szCs w:val="22"/>
        </w:rPr>
      </w:pPr>
      <w:r>
        <w:rPr>
          <w:rFonts w:cs="Arial"/>
          <w:szCs w:val="22"/>
        </w:rPr>
        <w:t>Insert a lead wire into</w:t>
      </w:r>
      <w:r w:rsidR="00720826">
        <w:rPr>
          <w:rFonts w:cs="Arial"/>
          <w:szCs w:val="22"/>
        </w:rPr>
        <w:t xml:space="preserve"> one of the channels at</w:t>
      </w:r>
      <w:r>
        <w:rPr>
          <w:rFonts w:cs="Arial"/>
          <w:szCs w:val="22"/>
        </w:rPr>
        <w:t xml:space="preserve"> the top of the unit. The lead splits into two ends, one red and one black. Insert </w:t>
      </w:r>
      <w:r w:rsidR="00720826">
        <w:rPr>
          <w:rFonts w:cs="Arial"/>
          <w:szCs w:val="22"/>
        </w:rPr>
        <w:t xml:space="preserve">the pin at </w:t>
      </w:r>
      <w:r>
        <w:rPr>
          <w:rFonts w:cs="Arial"/>
          <w:szCs w:val="22"/>
        </w:rPr>
        <w:t xml:space="preserve">each end of the lead into one electrode pad. </w:t>
      </w:r>
    </w:p>
    <w:p w14:paraId="19B82BBE" w14:textId="195328D2" w:rsidR="0028633B" w:rsidRDefault="0028633B" w:rsidP="008E0DFC">
      <w:pPr>
        <w:pStyle w:val="ListParagraph"/>
        <w:numPr>
          <w:ilvl w:val="0"/>
          <w:numId w:val="44"/>
        </w:numPr>
        <w:spacing w:after="120"/>
        <w:contextualSpacing w:val="0"/>
        <w:rPr>
          <w:rFonts w:cs="Arial"/>
          <w:szCs w:val="22"/>
        </w:rPr>
      </w:pPr>
      <w:r>
        <w:rPr>
          <w:rFonts w:cs="Arial"/>
          <w:szCs w:val="22"/>
        </w:rPr>
        <w:t>Turn it on</w:t>
      </w:r>
      <w:r w:rsidR="006449D8">
        <w:rPr>
          <w:rFonts w:cs="Arial"/>
          <w:szCs w:val="22"/>
        </w:rPr>
        <w:t xml:space="preserve"> and check the settings</w:t>
      </w:r>
      <w:r>
        <w:rPr>
          <w:rFonts w:cs="Arial"/>
          <w:szCs w:val="22"/>
        </w:rPr>
        <w:t>. D</w:t>
      </w:r>
      <w:r w:rsidRPr="0028633B">
        <w:rPr>
          <w:rFonts w:cs="Arial"/>
          <w:szCs w:val="22"/>
        </w:rPr>
        <w:t xml:space="preserve">igital </w:t>
      </w:r>
      <w:r>
        <w:rPr>
          <w:rFonts w:cs="Arial"/>
          <w:szCs w:val="22"/>
        </w:rPr>
        <w:t>units</w:t>
      </w:r>
      <w:r w:rsidRPr="0028633B">
        <w:rPr>
          <w:rFonts w:cs="Arial"/>
          <w:szCs w:val="22"/>
        </w:rPr>
        <w:t xml:space="preserve"> te</w:t>
      </w:r>
      <w:r>
        <w:rPr>
          <w:rFonts w:cs="Arial"/>
          <w:szCs w:val="22"/>
        </w:rPr>
        <w:t>nd to default to a high setting, so you may need to adjust it to a very low setting before applying the electrode pads.</w:t>
      </w:r>
    </w:p>
    <w:p w14:paraId="60F2E56B" w14:textId="7B81C87E" w:rsidR="006F0C24" w:rsidRDefault="006F0C24" w:rsidP="008E0DFC">
      <w:pPr>
        <w:pStyle w:val="ListParagraph"/>
        <w:numPr>
          <w:ilvl w:val="0"/>
          <w:numId w:val="44"/>
        </w:numPr>
        <w:spacing w:after="120"/>
        <w:contextualSpacing w:val="0"/>
        <w:rPr>
          <w:rFonts w:cs="Arial"/>
          <w:szCs w:val="22"/>
        </w:rPr>
      </w:pPr>
      <w:r>
        <w:rPr>
          <w:rFonts w:cs="Arial"/>
          <w:szCs w:val="22"/>
        </w:rPr>
        <w:t xml:space="preserve">Place one electrode pad on your forearm near your elbow. Place the other on your forearm near your wrist. </w:t>
      </w:r>
    </w:p>
    <w:p w14:paraId="48274A34" w14:textId="6E6D68AF" w:rsidR="00723497" w:rsidRDefault="006F0C24" w:rsidP="008E0DFC">
      <w:pPr>
        <w:pStyle w:val="ListParagraph"/>
        <w:numPr>
          <w:ilvl w:val="0"/>
          <w:numId w:val="44"/>
        </w:numPr>
        <w:spacing w:after="120"/>
        <w:contextualSpacing w:val="0"/>
        <w:rPr>
          <w:rFonts w:cs="Arial"/>
          <w:szCs w:val="22"/>
        </w:rPr>
      </w:pPr>
      <w:r>
        <w:rPr>
          <w:rFonts w:cs="Arial"/>
          <w:szCs w:val="22"/>
        </w:rPr>
        <w:t>Slowly</w:t>
      </w:r>
      <w:r w:rsidR="00720826">
        <w:rPr>
          <w:rFonts w:cs="Arial"/>
          <w:szCs w:val="22"/>
        </w:rPr>
        <w:t xml:space="preserve"> </w:t>
      </w:r>
      <w:r w:rsidR="0028633B">
        <w:rPr>
          <w:rFonts w:cs="Arial"/>
          <w:szCs w:val="22"/>
        </w:rPr>
        <w:t>adjust</w:t>
      </w:r>
      <w:r w:rsidR="00720826">
        <w:rPr>
          <w:rFonts w:cs="Arial"/>
          <w:szCs w:val="22"/>
        </w:rPr>
        <w:t xml:space="preserve"> the unit until you can feel a sensation. (Use the </w:t>
      </w:r>
      <w:r w:rsidR="0028633B">
        <w:rPr>
          <w:rFonts w:cs="Arial"/>
          <w:szCs w:val="22"/>
        </w:rPr>
        <w:t>control</w:t>
      </w:r>
      <w:r w:rsidR="00720826">
        <w:rPr>
          <w:rFonts w:cs="Arial"/>
          <w:szCs w:val="22"/>
        </w:rPr>
        <w:t xml:space="preserve"> that corresponds to the channel where you inserted the lead.) </w:t>
      </w:r>
      <w:r w:rsidR="0028633B" w:rsidRPr="0028633B">
        <w:rPr>
          <w:rFonts w:cs="Arial"/>
          <w:szCs w:val="22"/>
        </w:rPr>
        <w:t>It depend</w:t>
      </w:r>
      <w:r w:rsidR="0028633B">
        <w:rPr>
          <w:rFonts w:cs="Arial"/>
          <w:szCs w:val="22"/>
        </w:rPr>
        <w:t>s</w:t>
      </w:r>
      <w:r w:rsidR="0028633B" w:rsidRPr="0028633B">
        <w:rPr>
          <w:rFonts w:cs="Arial"/>
          <w:szCs w:val="22"/>
        </w:rPr>
        <w:t xml:space="preserve"> on the person </w:t>
      </w:r>
      <w:r w:rsidR="0028633B">
        <w:rPr>
          <w:rFonts w:cs="Arial"/>
          <w:szCs w:val="22"/>
        </w:rPr>
        <w:t>using the device</w:t>
      </w:r>
      <w:r w:rsidR="0028633B" w:rsidRPr="0028633B">
        <w:rPr>
          <w:rFonts w:cs="Arial"/>
          <w:szCs w:val="22"/>
        </w:rPr>
        <w:t>, but a good range to stay within is 2-6</w:t>
      </w:r>
      <w:r w:rsidR="0028633B">
        <w:rPr>
          <w:rFonts w:cs="Arial"/>
          <w:szCs w:val="22"/>
        </w:rPr>
        <w:t>.</w:t>
      </w:r>
    </w:p>
    <w:p w14:paraId="055A7D33" w14:textId="656FDAF4" w:rsidR="006F0C24" w:rsidRDefault="00720826" w:rsidP="008E0DFC">
      <w:pPr>
        <w:pStyle w:val="ListParagraph"/>
        <w:numPr>
          <w:ilvl w:val="0"/>
          <w:numId w:val="44"/>
        </w:numPr>
        <w:spacing w:after="120"/>
        <w:contextualSpacing w:val="0"/>
        <w:rPr>
          <w:rFonts w:cs="Arial"/>
          <w:szCs w:val="22"/>
        </w:rPr>
      </w:pPr>
      <w:r>
        <w:rPr>
          <w:rFonts w:cs="Arial"/>
          <w:szCs w:val="22"/>
        </w:rPr>
        <w:t xml:space="preserve">If you </w:t>
      </w:r>
      <w:r w:rsidR="00723497">
        <w:rPr>
          <w:rFonts w:cs="Arial"/>
          <w:szCs w:val="22"/>
        </w:rPr>
        <w:t xml:space="preserve">slowly </w:t>
      </w:r>
      <w:r w:rsidR="004C7D06">
        <w:rPr>
          <w:rFonts w:cs="Arial"/>
          <w:szCs w:val="22"/>
        </w:rPr>
        <w:t>increase</w:t>
      </w:r>
      <w:r>
        <w:rPr>
          <w:rFonts w:cs="Arial"/>
          <w:szCs w:val="22"/>
        </w:rPr>
        <w:t xml:space="preserve"> the</w:t>
      </w:r>
      <w:r w:rsidR="00723497">
        <w:rPr>
          <w:rFonts w:cs="Arial"/>
          <w:szCs w:val="22"/>
        </w:rPr>
        <w:t xml:space="preserve"> intensity, you may notice the muscles on your hand and fingers twitching. Keep the intensity at</w:t>
      </w:r>
      <w:r w:rsidR="004C7D06">
        <w:rPr>
          <w:rFonts w:cs="Arial"/>
          <w:szCs w:val="22"/>
        </w:rPr>
        <w:t xml:space="preserve"> a low level</w:t>
      </w:r>
      <w:r w:rsidR="00723497">
        <w:rPr>
          <w:rFonts w:cs="Arial"/>
          <w:szCs w:val="22"/>
        </w:rPr>
        <w:t xml:space="preserve">. DO NOT increase the intensity to the point where it feels too strong or uncomfortable. </w:t>
      </w:r>
    </w:p>
    <w:p w14:paraId="6109B944" w14:textId="6942A28A" w:rsidR="0072785C" w:rsidRPr="00795FC0" w:rsidRDefault="00720826" w:rsidP="0072785C">
      <w:pPr>
        <w:pStyle w:val="ListParagraph"/>
        <w:numPr>
          <w:ilvl w:val="0"/>
          <w:numId w:val="44"/>
        </w:numPr>
        <w:spacing w:after="120"/>
        <w:rPr>
          <w:rFonts w:cs="Arial"/>
          <w:szCs w:val="22"/>
        </w:rPr>
      </w:pPr>
      <w:r>
        <w:rPr>
          <w:rFonts w:cs="Arial"/>
          <w:szCs w:val="22"/>
        </w:rPr>
        <w:t>After use, clean the</w:t>
      </w:r>
      <w:r w:rsidR="00723497">
        <w:rPr>
          <w:rFonts w:cs="Arial"/>
          <w:szCs w:val="22"/>
        </w:rPr>
        <w:t xml:space="preserve"> electrode</w:t>
      </w:r>
      <w:r w:rsidR="00DF5131">
        <w:rPr>
          <w:rFonts w:cs="Arial"/>
          <w:szCs w:val="22"/>
        </w:rPr>
        <w:t xml:space="preserve"> pad</w:t>
      </w:r>
      <w:r w:rsidR="00723497">
        <w:rPr>
          <w:rFonts w:cs="Arial"/>
          <w:szCs w:val="22"/>
        </w:rPr>
        <w:t>s with alcohol and return the parts to the storage case.</w:t>
      </w:r>
    </w:p>
    <w:p w14:paraId="6E6A9686" w14:textId="77777777" w:rsidR="00124DA1" w:rsidRDefault="00124DA1" w:rsidP="00124DA1">
      <w:pPr>
        <w:spacing w:after="120"/>
        <w:rPr>
          <w:rFonts w:cs="Arial"/>
          <w:szCs w:val="22"/>
        </w:rPr>
      </w:pPr>
      <w:r>
        <w:rPr>
          <w:rFonts w:cs="Arial"/>
          <w:b/>
          <w:szCs w:val="22"/>
        </w:rPr>
        <w:t>Set up:</w:t>
      </w:r>
      <w:r w:rsidRPr="00C87B45">
        <w:rPr>
          <w:rFonts w:cs="Arial"/>
          <w:szCs w:val="22"/>
        </w:rPr>
        <w:t xml:space="preserve"> </w:t>
      </w:r>
    </w:p>
    <w:p w14:paraId="0A1D7570" w14:textId="6A090B0E" w:rsidR="00124DA1" w:rsidRDefault="00124DA1" w:rsidP="00124DA1">
      <w:pPr>
        <w:pStyle w:val="ListParagraph"/>
        <w:numPr>
          <w:ilvl w:val="0"/>
          <w:numId w:val="34"/>
        </w:numPr>
        <w:spacing w:after="120"/>
        <w:contextualSpacing w:val="0"/>
        <w:rPr>
          <w:rFonts w:cs="Arial"/>
          <w:szCs w:val="22"/>
        </w:rPr>
      </w:pPr>
      <w:r w:rsidRPr="00C87B45">
        <w:rPr>
          <w:rFonts w:cs="Arial"/>
          <w:szCs w:val="22"/>
        </w:rPr>
        <w:t>W</w:t>
      </w:r>
      <w:r>
        <w:rPr>
          <w:rFonts w:cs="Arial"/>
          <w:szCs w:val="22"/>
        </w:rPr>
        <w:t>et the sponge and wring it out. Y</w:t>
      </w:r>
      <w:r w:rsidRPr="00C87B45">
        <w:rPr>
          <w:rFonts w:cs="Arial"/>
          <w:szCs w:val="22"/>
        </w:rPr>
        <w:t>ou will need to do this periodically</w:t>
      </w:r>
      <w:r>
        <w:rPr>
          <w:rFonts w:cs="Arial"/>
          <w:szCs w:val="22"/>
        </w:rPr>
        <w:t xml:space="preserve"> as you facilitate the activity, so you may find it convenient to </w:t>
      </w:r>
      <w:r w:rsidR="004C7D06">
        <w:rPr>
          <w:rFonts w:cs="Arial"/>
          <w:szCs w:val="22"/>
        </w:rPr>
        <w:t>put a small amount of water in</w:t>
      </w:r>
      <w:r>
        <w:rPr>
          <w:rFonts w:cs="Arial"/>
          <w:szCs w:val="22"/>
        </w:rPr>
        <w:t xml:space="preserve"> the bowl and keep the sponge in the bowl.</w:t>
      </w:r>
    </w:p>
    <w:p w14:paraId="272F0CC0" w14:textId="00716BAB" w:rsidR="00124DA1" w:rsidRDefault="00124DA1" w:rsidP="00124DA1">
      <w:pPr>
        <w:pStyle w:val="ListParagraph"/>
        <w:numPr>
          <w:ilvl w:val="0"/>
          <w:numId w:val="34"/>
        </w:numPr>
        <w:spacing w:after="120"/>
        <w:contextualSpacing w:val="0"/>
        <w:rPr>
          <w:rFonts w:cs="Arial"/>
          <w:szCs w:val="22"/>
        </w:rPr>
      </w:pPr>
      <w:r w:rsidRPr="00C87B45">
        <w:rPr>
          <w:rFonts w:cs="Arial"/>
          <w:szCs w:val="22"/>
        </w:rPr>
        <w:t xml:space="preserve">Set up </w:t>
      </w:r>
      <w:r w:rsidR="00532065">
        <w:rPr>
          <w:rFonts w:cs="Arial"/>
          <w:szCs w:val="22"/>
        </w:rPr>
        <w:t>the hand battery apparatus and test it</w:t>
      </w:r>
      <w:r>
        <w:rPr>
          <w:rFonts w:cs="Arial"/>
          <w:szCs w:val="22"/>
        </w:rPr>
        <w:t>.</w:t>
      </w:r>
    </w:p>
    <w:p w14:paraId="5308EB07" w14:textId="12E983B2" w:rsidR="00124DA1" w:rsidRPr="0072785C" w:rsidRDefault="00124DA1" w:rsidP="00124DA1">
      <w:pPr>
        <w:pStyle w:val="ListParagraph"/>
        <w:numPr>
          <w:ilvl w:val="0"/>
          <w:numId w:val="34"/>
        </w:numPr>
        <w:spacing w:after="120"/>
        <w:contextualSpacing w:val="0"/>
        <w:rPr>
          <w:rFonts w:cs="Arial"/>
          <w:szCs w:val="22"/>
        </w:rPr>
      </w:pPr>
      <w:r>
        <w:rPr>
          <w:rFonts w:cs="Arial"/>
          <w:szCs w:val="22"/>
        </w:rPr>
        <w:t xml:space="preserve">Optional: Set up </w:t>
      </w:r>
      <w:r w:rsidR="00532065">
        <w:rPr>
          <w:rFonts w:cs="Arial"/>
          <w:szCs w:val="22"/>
        </w:rPr>
        <w:t>the TENS unit and test it.</w:t>
      </w:r>
    </w:p>
    <w:p w14:paraId="718ED1D4" w14:textId="77777777" w:rsidR="00E60585" w:rsidRDefault="00195725" w:rsidP="00EB0781">
      <w:pPr>
        <w:spacing w:after="120"/>
        <w:rPr>
          <w:rFonts w:cs="Arial"/>
          <w:szCs w:val="22"/>
        </w:rPr>
      </w:pPr>
      <w:r w:rsidRPr="00C87B45">
        <w:rPr>
          <w:rFonts w:cs="Arial"/>
          <w:b/>
          <w:szCs w:val="22"/>
        </w:rPr>
        <w:t>Activity flow:</w:t>
      </w:r>
      <w:r w:rsidRPr="00C87B45">
        <w:rPr>
          <w:rFonts w:cs="Arial"/>
          <w:szCs w:val="22"/>
        </w:rPr>
        <w:t xml:space="preserve"> </w:t>
      </w:r>
    </w:p>
    <w:p w14:paraId="2E14BCE5" w14:textId="77777777" w:rsidR="004C7D06" w:rsidRDefault="0067649F" w:rsidP="00EB0781">
      <w:pPr>
        <w:spacing w:after="120"/>
        <w:rPr>
          <w:rFonts w:cs="Arial"/>
          <w:szCs w:val="22"/>
        </w:rPr>
      </w:pPr>
      <w:r w:rsidRPr="00125563">
        <w:rPr>
          <w:rFonts w:cs="Arial"/>
          <w:szCs w:val="22"/>
        </w:rPr>
        <w:t xml:space="preserve">Open by asking participants if they’ve ever heard of Frankenstein’s </w:t>
      </w:r>
      <w:r>
        <w:rPr>
          <w:rFonts w:cs="Arial"/>
          <w:szCs w:val="22"/>
        </w:rPr>
        <w:t>“</w:t>
      </w:r>
      <w:r w:rsidRPr="00125563">
        <w:rPr>
          <w:rFonts w:cs="Arial"/>
          <w:szCs w:val="22"/>
        </w:rPr>
        <w:t>monster.</w:t>
      </w:r>
      <w:r>
        <w:rPr>
          <w:rFonts w:cs="Arial"/>
          <w:szCs w:val="22"/>
        </w:rPr>
        <w:t>”</w:t>
      </w:r>
      <w:r w:rsidRPr="00125563">
        <w:rPr>
          <w:rFonts w:cs="Arial"/>
          <w:szCs w:val="22"/>
        </w:rPr>
        <w:t xml:space="preserve"> </w:t>
      </w:r>
      <w:r>
        <w:rPr>
          <w:rFonts w:cs="Arial"/>
          <w:szCs w:val="22"/>
        </w:rPr>
        <w:t xml:space="preserve">Share that the original story was written 200 years ago by Mary Shelley, and has been retold many times. </w:t>
      </w:r>
      <w:r w:rsidRPr="00125563">
        <w:rPr>
          <w:rFonts w:cs="Arial"/>
          <w:szCs w:val="22"/>
        </w:rPr>
        <w:t xml:space="preserve">Ask if they know </w:t>
      </w:r>
      <w:r>
        <w:rPr>
          <w:rFonts w:cs="Arial"/>
          <w:szCs w:val="22"/>
        </w:rPr>
        <w:t>what happens in the story, and</w:t>
      </w:r>
      <w:r w:rsidR="00BA6659">
        <w:rPr>
          <w:rFonts w:cs="Arial"/>
          <w:szCs w:val="22"/>
        </w:rPr>
        <w:t xml:space="preserve"> establish the basic plotline. In the novel, a</w:t>
      </w:r>
      <w:r>
        <w:rPr>
          <w:rFonts w:cs="Arial"/>
          <w:szCs w:val="22"/>
        </w:rPr>
        <w:t xml:space="preserve"> student named Victor Frankenstein builds a creature from dead body parts, and uses electricity to bring it to life.</w:t>
      </w:r>
      <w:r w:rsidRPr="003F697F">
        <w:rPr>
          <w:rFonts w:cs="Arial"/>
          <w:szCs w:val="22"/>
        </w:rPr>
        <w:t xml:space="preserve"> </w:t>
      </w:r>
      <w:r>
        <w:rPr>
          <w:rFonts w:cs="Arial"/>
          <w:szCs w:val="22"/>
        </w:rPr>
        <w:t xml:space="preserve">Unfortunately, </w:t>
      </w:r>
      <w:r w:rsidRPr="00053FB1">
        <w:rPr>
          <w:rFonts w:cs="Arial"/>
          <w:szCs w:val="22"/>
        </w:rPr>
        <w:t>Frankenstein didn’t think ahead to what his creature would do, or how he would take care of it, if he succeeded in bringing it to life.</w:t>
      </w:r>
      <w:r>
        <w:rPr>
          <w:rFonts w:cs="Arial"/>
          <w:szCs w:val="22"/>
        </w:rPr>
        <w:t xml:space="preserve"> </w:t>
      </w:r>
      <w:r w:rsidR="00F65942" w:rsidRPr="00C87B45">
        <w:rPr>
          <w:rFonts w:cs="Arial"/>
          <w:szCs w:val="22"/>
        </w:rPr>
        <w:t xml:space="preserve">Be sure to mention that Victor Frankenstein used electricity to help bring his creature to life. </w:t>
      </w:r>
    </w:p>
    <w:p w14:paraId="5BEED721" w14:textId="3AAF3636" w:rsidR="00F65942" w:rsidRPr="004C7D06" w:rsidRDefault="00F65942" w:rsidP="00EB0781">
      <w:pPr>
        <w:spacing w:after="120"/>
        <w:rPr>
          <w:rFonts w:cs="Arial"/>
          <w:szCs w:val="22"/>
        </w:rPr>
      </w:pPr>
      <w:r w:rsidRPr="00C87B45">
        <w:rPr>
          <w:rFonts w:cs="Arial"/>
          <w:color w:val="000000" w:themeColor="text1"/>
          <w:szCs w:val="22"/>
        </w:rPr>
        <w:lastRenderedPageBreak/>
        <w:t>Explain that</w:t>
      </w:r>
      <w:r w:rsidR="004C7D06">
        <w:rPr>
          <w:rFonts w:cs="Arial"/>
          <w:color w:val="000000" w:themeColor="text1"/>
          <w:szCs w:val="22"/>
        </w:rPr>
        <w:t xml:space="preserve"> the author of the Frankenstein story,</w:t>
      </w:r>
      <w:r w:rsidRPr="00C87B45">
        <w:rPr>
          <w:rFonts w:cs="Arial"/>
          <w:color w:val="000000" w:themeColor="text1"/>
          <w:szCs w:val="22"/>
        </w:rPr>
        <w:t xml:space="preserve"> Mary Shelley</w:t>
      </w:r>
      <w:r w:rsidR="004C7D06">
        <w:rPr>
          <w:rFonts w:cs="Arial"/>
          <w:color w:val="000000" w:themeColor="text1"/>
          <w:szCs w:val="22"/>
        </w:rPr>
        <w:t>,</w:t>
      </w:r>
      <w:r w:rsidRPr="00C87B45">
        <w:rPr>
          <w:rFonts w:cs="Arial"/>
          <w:color w:val="000000" w:themeColor="text1"/>
          <w:szCs w:val="22"/>
        </w:rPr>
        <w:t xml:space="preserve"> was familiar with early experiments with electricity, including experiments on animals and human corpses. </w:t>
      </w:r>
      <w:r w:rsidR="002A4C70">
        <w:rPr>
          <w:rFonts w:cs="Arial"/>
          <w:color w:val="000000" w:themeColor="text1"/>
          <w:szCs w:val="22"/>
        </w:rPr>
        <w:t>You can ask some reflection questions to help participants think about this kind of research:</w:t>
      </w:r>
    </w:p>
    <w:p w14:paraId="682FAF3A" w14:textId="77777777" w:rsidR="002A4C70" w:rsidRPr="002A4C70" w:rsidRDefault="002A4C70" w:rsidP="002A4C70">
      <w:pPr>
        <w:pStyle w:val="ListParagraph"/>
        <w:numPr>
          <w:ilvl w:val="0"/>
          <w:numId w:val="46"/>
        </w:numPr>
        <w:spacing w:after="120"/>
        <w:contextualSpacing w:val="0"/>
        <w:rPr>
          <w:rFonts w:cs="Arial"/>
          <w:szCs w:val="22"/>
        </w:rPr>
      </w:pPr>
      <w:r w:rsidRPr="002A4C70">
        <w:rPr>
          <w:rFonts w:cs="Arial"/>
          <w:i/>
          <w:iCs/>
          <w:szCs w:val="22"/>
        </w:rPr>
        <w:t xml:space="preserve">How do you think Shelley may have felt about the electrical experiments going on during her lifetime? </w:t>
      </w:r>
    </w:p>
    <w:p w14:paraId="075CEFAE" w14:textId="552D215A" w:rsidR="002A4C70" w:rsidRPr="002A4C70" w:rsidRDefault="002A4C70" w:rsidP="002A4C70">
      <w:pPr>
        <w:pStyle w:val="ListParagraph"/>
        <w:numPr>
          <w:ilvl w:val="0"/>
          <w:numId w:val="46"/>
        </w:numPr>
        <w:spacing w:after="120"/>
        <w:rPr>
          <w:rFonts w:cs="Arial"/>
          <w:szCs w:val="22"/>
        </w:rPr>
      </w:pPr>
      <w:r w:rsidRPr="002A4C70">
        <w:rPr>
          <w:rFonts w:cs="Arial"/>
          <w:i/>
          <w:iCs/>
          <w:szCs w:val="22"/>
        </w:rPr>
        <w:t>How would you have felt about them?</w:t>
      </w:r>
    </w:p>
    <w:p w14:paraId="5BDFC74D" w14:textId="2565AE8B" w:rsidR="009A48B2" w:rsidRDefault="00F65942" w:rsidP="00EB0781">
      <w:pPr>
        <w:spacing w:after="120"/>
        <w:rPr>
          <w:rFonts w:cs="Arial"/>
          <w:color w:val="000000" w:themeColor="text1"/>
          <w:szCs w:val="22"/>
        </w:rPr>
      </w:pPr>
      <w:r w:rsidRPr="00C87B45">
        <w:rPr>
          <w:rFonts w:cs="Arial"/>
          <w:color w:val="000000" w:themeColor="text1"/>
          <w:szCs w:val="22"/>
        </w:rPr>
        <w:t xml:space="preserve">Invite participants to try the hand battery activity. </w:t>
      </w:r>
      <w:r w:rsidR="009A48B2">
        <w:rPr>
          <w:rFonts w:cs="Arial"/>
          <w:color w:val="000000" w:themeColor="text1"/>
          <w:szCs w:val="22"/>
        </w:rPr>
        <w:t>As a variation, you can also h</w:t>
      </w:r>
      <w:r w:rsidR="009A48B2" w:rsidRPr="009A48B2">
        <w:rPr>
          <w:rFonts w:cs="Arial"/>
          <w:color w:val="000000" w:themeColor="text1"/>
          <w:szCs w:val="22"/>
        </w:rPr>
        <w:t>ave one person put a hand on the copper plate and another person put a hand on the aluminum plate, and then have them join their free hands.</w:t>
      </w:r>
    </w:p>
    <w:p w14:paraId="70190843" w14:textId="32EDB39C" w:rsidR="00EB0781" w:rsidRPr="00C87B45" w:rsidRDefault="00F65942" w:rsidP="00EB0781">
      <w:pPr>
        <w:spacing w:after="120"/>
        <w:rPr>
          <w:rFonts w:cs="Arial"/>
          <w:szCs w:val="22"/>
        </w:rPr>
      </w:pPr>
      <w:r w:rsidRPr="00C87B45">
        <w:rPr>
          <w:rFonts w:cs="Arial"/>
          <w:szCs w:val="22"/>
        </w:rPr>
        <w:t xml:space="preserve">Afterwards, you can </w:t>
      </w:r>
      <w:r w:rsidR="00A070FF" w:rsidRPr="00C87B45">
        <w:rPr>
          <w:rFonts w:cs="Arial"/>
          <w:szCs w:val="22"/>
        </w:rPr>
        <w:t xml:space="preserve">ask if </w:t>
      </w:r>
      <w:r w:rsidRPr="00C87B45">
        <w:rPr>
          <w:rFonts w:cs="Arial"/>
          <w:szCs w:val="22"/>
        </w:rPr>
        <w:t>they</w:t>
      </w:r>
      <w:r w:rsidR="00A070FF" w:rsidRPr="00C87B45">
        <w:rPr>
          <w:rFonts w:cs="Arial"/>
          <w:szCs w:val="22"/>
        </w:rPr>
        <w:t xml:space="preserve"> </w:t>
      </w:r>
      <w:r w:rsidRPr="00C87B45">
        <w:rPr>
          <w:rFonts w:cs="Arial"/>
          <w:szCs w:val="22"/>
        </w:rPr>
        <w:t>would like to see a demonstration of</w:t>
      </w:r>
      <w:r w:rsidR="00A070FF" w:rsidRPr="00C87B45">
        <w:rPr>
          <w:rFonts w:cs="Arial"/>
          <w:szCs w:val="22"/>
        </w:rPr>
        <w:t xml:space="preserve"> the TENS machine. Reassure participants that the device does not hurt</w:t>
      </w:r>
      <w:r w:rsidRPr="00C87B45">
        <w:rPr>
          <w:rFonts w:cs="Arial"/>
          <w:szCs w:val="22"/>
        </w:rPr>
        <w:t xml:space="preserve"> you</w:t>
      </w:r>
      <w:r w:rsidR="00A070FF" w:rsidRPr="00C87B45">
        <w:rPr>
          <w:rFonts w:cs="Arial"/>
          <w:szCs w:val="22"/>
        </w:rPr>
        <w:t xml:space="preserve"> but </w:t>
      </w:r>
      <w:r w:rsidRPr="00C87B45">
        <w:rPr>
          <w:rFonts w:cs="Arial"/>
          <w:szCs w:val="22"/>
        </w:rPr>
        <w:t>does</w:t>
      </w:r>
      <w:r w:rsidR="00A070FF" w:rsidRPr="00C87B45">
        <w:rPr>
          <w:rFonts w:cs="Arial"/>
          <w:szCs w:val="22"/>
        </w:rPr>
        <w:t xml:space="preserve"> feel </w:t>
      </w:r>
      <w:r w:rsidR="00633557" w:rsidRPr="00C87B45">
        <w:rPr>
          <w:rFonts w:cs="Arial"/>
          <w:szCs w:val="22"/>
        </w:rPr>
        <w:t>tingly</w:t>
      </w:r>
      <w:r w:rsidRPr="00C87B45">
        <w:rPr>
          <w:rFonts w:cs="Arial"/>
          <w:szCs w:val="22"/>
        </w:rPr>
        <w:t>.</w:t>
      </w:r>
      <w:r w:rsidR="00A070FF" w:rsidRPr="00C87B45">
        <w:rPr>
          <w:rFonts w:cs="Arial"/>
          <w:szCs w:val="22"/>
        </w:rPr>
        <w:t xml:space="preserve"> </w:t>
      </w:r>
      <w:r w:rsidRPr="00C87B45">
        <w:rPr>
          <w:rFonts w:cs="Arial"/>
          <w:szCs w:val="22"/>
        </w:rPr>
        <w:t xml:space="preserve">You can provide additional context by sharing examples of other medical devices that use electricity, including cardiac pacemakers. </w:t>
      </w:r>
    </w:p>
    <w:p w14:paraId="131E76F0" w14:textId="55FDDEE6" w:rsidR="002A4C70" w:rsidRPr="002A4C70" w:rsidRDefault="00195725" w:rsidP="002A4C70">
      <w:pPr>
        <w:spacing w:after="120"/>
        <w:rPr>
          <w:rFonts w:cs="Arial"/>
          <w:szCs w:val="22"/>
        </w:rPr>
      </w:pPr>
      <w:r w:rsidRPr="00C87B45">
        <w:rPr>
          <w:rFonts w:cs="Arial"/>
          <w:szCs w:val="22"/>
        </w:rPr>
        <w:t>Finally, be sure to ask participants some or a</w:t>
      </w:r>
      <w:r w:rsidR="002A4C70">
        <w:rPr>
          <w:rFonts w:cs="Arial"/>
          <w:szCs w:val="22"/>
        </w:rPr>
        <w:t>ll of the reflection questions:</w:t>
      </w:r>
    </w:p>
    <w:p w14:paraId="36A79872" w14:textId="359A4983" w:rsidR="00F65942" w:rsidRPr="002A4C70" w:rsidRDefault="00F65942" w:rsidP="002A4C70">
      <w:pPr>
        <w:pStyle w:val="ListParagraph"/>
        <w:numPr>
          <w:ilvl w:val="0"/>
          <w:numId w:val="32"/>
        </w:numPr>
        <w:spacing w:after="120"/>
        <w:contextualSpacing w:val="0"/>
        <w:rPr>
          <w:rFonts w:cs="Arial"/>
          <w:i/>
          <w:szCs w:val="22"/>
        </w:rPr>
      </w:pPr>
      <w:r w:rsidRPr="0094169B">
        <w:rPr>
          <w:rFonts w:cs="Arial"/>
          <w:i/>
          <w:iCs/>
          <w:szCs w:val="22"/>
        </w:rPr>
        <w:t xml:space="preserve">Would you try a TENS unit to help heal an injury? </w:t>
      </w:r>
      <w:r w:rsidR="0094169B" w:rsidRPr="0094169B">
        <w:rPr>
          <w:rFonts w:cs="Arial"/>
          <w:i/>
          <w:iCs/>
          <w:szCs w:val="22"/>
        </w:rPr>
        <w:t>Would you be nervous or excited to see if it worked?</w:t>
      </w:r>
    </w:p>
    <w:p w14:paraId="4EDB236D" w14:textId="738D9B1E" w:rsidR="002A4C70" w:rsidRPr="002A4C70" w:rsidRDefault="002A4C70" w:rsidP="002A4C70">
      <w:pPr>
        <w:pStyle w:val="ListParagraph"/>
        <w:numPr>
          <w:ilvl w:val="0"/>
          <w:numId w:val="32"/>
        </w:numPr>
        <w:spacing w:after="120"/>
        <w:contextualSpacing w:val="0"/>
        <w:rPr>
          <w:rFonts w:cs="Arial"/>
          <w:i/>
          <w:szCs w:val="22"/>
        </w:rPr>
      </w:pPr>
      <w:r w:rsidRPr="002A4C70">
        <w:rPr>
          <w:rFonts w:cs="Arial"/>
          <w:i/>
          <w:iCs/>
          <w:szCs w:val="22"/>
        </w:rPr>
        <w:t>Would you get a chip in your brain to help</w:t>
      </w:r>
      <w:r w:rsidR="003849D3">
        <w:rPr>
          <w:rFonts w:cs="Arial"/>
          <w:i/>
          <w:iCs/>
          <w:szCs w:val="22"/>
        </w:rPr>
        <w:t xml:space="preserve"> you move a paralyzed arm</w:t>
      </w:r>
      <w:r w:rsidRPr="002A4C70">
        <w:rPr>
          <w:rFonts w:cs="Arial"/>
          <w:i/>
          <w:iCs/>
          <w:szCs w:val="22"/>
        </w:rPr>
        <w:t xml:space="preserve">? </w:t>
      </w:r>
    </w:p>
    <w:p w14:paraId="1CA7D9F7" w14:textId="5564B271" w:rsidR="002A4C70" w:rsidRPr="002A4C70" w:rsidRDefault="002A4C70" w:rsidP="002A4C70">
      <w:pPr>
        <w:pStyle w:val="ListParagraph"/>
        <w:numPr>
          <w:ilvl w:val="0"/>
          <w:numId w:val="32"/>
        </w:numPr>
        <w:spacing w:after="120"/>
        <w:rPr>
          <w:rFonts w:cs="Arial"/>
          <w:i/>
          <w:szCs w:val="22"/>
        </w:rPr>
      </w:pPr>
      <w:r w:rsidRPr="002A4C70">
        <w:rPr>
          <w:rFonts w:cs="Arial"/>
          <w:i/>
          <w:iCs/>
          <w:szCs w:val="22"/>
        </w:rPr>
        <w:t>Would you get a brain chip to become better at sports?</w:t>
      </w:r>
    </w:p>
    <w:p w14:paraId="5404763F" w14:textId="2D44FD87" w:rsidR="00EB0781" w:rsidRPr="00C87B45" w:rsidRDefault="00195725" w:rsidP="00EB0781">
      <w:pPr>
        <w:spacing w:after="120"/>
        <w:rPr>
          <w:rFonts w:cs="Arial"/>
          <w:szCs w:val="22"/>
        </w:rPr>
      </w:pPr>
      <w:r w:rsidRPr="00C87B45">
        <w:rPr>
          <w:rFonts w:cs="Arial"/>
          <w:szCs w:val="22"/>
        </w:rPr>
        <w:t>There’s n</w:t>
      </w:r>
      <w:r w:rsidR="0067649F">
        <w:rPr>
          <w:rFonts w:cs="Arial"/>
          <w:szCs w:val="22"/>
        </w:rPr>
        <w:t>o right or wrong answer to the reflection</w:t>
      </w:r>
      <w:r w:rsidRPr="00C87B45">
        <w:rPr>
          <w:rFonts w:cs="Arial"/>
          <w:szCs w:val="22"/>
        </w:rPr>
        <w:t xml:space="preserve"> questions! Everyone can form their own opinion</w:t>
      </w:r>
      <w:r w:rsidR="00BA6659">
        <w:rPr>
          <w:rFonts w:cs="Arial"/>
          <w:szCs w:val="22"/>
        </w:rPr>
        <w:t>s</w:t>
      </w:r>
      <w:r w:rsidRPr="00C87B45">
        <w:rPr>
          <w:rFonts w:cs="Arial"/>
          <w:szCs w:val="22"/>
        </w:rPr>
        <w:t xml:space="preserve">. You can help encourage visitors to develop and share their own ideas by referring to the </w:t>
      </w:r>
      <w:r w:rsidR="00A972E5" w:rsidRPr="00C87B45">
        <w:rPr>
          <w:rFonts w:cs="Arial"/>
          <w:szCs w:val="22"/>
        </w:rPr>
        <w:t xml:space="preserve">Conversation </w:t>
      </w:r>
      <w:r w:rsidRPr="00C87B45">
        <w:rPr>
          <w:rFonts w:cs="Arial"/>
          <w:szCs w:val="22"/>
        </w:rPr>
        <w:t>Tips guide.</w:t>
      </w:r>
    </w:p>
    <w:p w14:paraId="164C9BAD" w14:textId="77777777" w:rsidR="003849D3" w:rsidRDefault="00EB0781" w:rsidP="00516FDE">
      <w:pPr>
        <w:spacing w:after="120"/>
        <w:rPr>
          <w:rFonts w:cs="Arial"/>
          <w:szCs w:val="22"/>
        </w:rPr>
      </w:pPr>
      <w:r w:rsidRPr="00C87B45">
        <w:rPr>
          <w:rFonts w:cs="Arial"/>
          <w:b/>
          <w:szCs w:val="22"/>
        </w:rPr>
        <w:t>Audiences:</w:t>
      </w:r>
      <w:r w:rsidRPr="00C87B45">
        <w:rPr>
          <w:rFonts w:cs="Arial"/>
          <w:szCs w:val="22"/>
        </w:rPr>
        <w:t xml:space="preserve"> </w:t>
      </w:r>
    </w:p>
    <w:p w14:paraId="2FB23CAE" w14:textId="13FCE7AF" w:rsidR="00BD7850" w:rsidRPr="00C87B45" w:rsidRDefault="00BD7850" w:rsidP="00516FDE">
      <w:pPr>
        <w:spacing w:after="120"/>
        <w:rPr>
          <w:rFonts w:cs="Arial"/>
          <w:szCs w:val="22"/>
        </w:rPr>
      </w:pPr>
      <w:r w:rsidRPr="00C87B45">
        <w:rPr>
          <w:rFonts w:cs="Arial"/>
          <w:szCs w:val="22"/>
        </w:rPr>
        <w:t xml:space="preserve">Young children and individuals with special needs may need assistance with some steps in this activity. </w:t>
      </w:r>
    </w:p>
    <w:p w14:paraId="759D609A" w14:textId="77777777" w:rsidR="0094169B" w:rsidRDefault="00195725" w:rsidP="005818EB">
      <w:pPr>
        <w:keepNext/>
        <w:keepLines/>
        <w:widowControl w:val="0"/>
        <w:spacing w:after="120"/>
        <w:rPr>
          <w:rFonts w:cs="Arial"/>
          <w:b/>
          <w:szCs w:val="22"/>
        </w:rPr>
      </w:pPr>
      <w:r w:rsidRPr="00C87B45">
        <w:rPr>
          <w:rFonts w:cs="Arial"/>
          <w:b/>
          <w:szCs w:val="22"/>
        </w:rPr>
        <w:t>Safety:</w:t>
      </w:r>
      <w:r w:rsidR="00A318D4" w:rsidRPr="00C87B45">
        <w:rPr>
          <w:rFonts w:cs="Arial"/>
          <w:b/>
          <w:szCs w:val="22"/>
        </w:rPr>
        <w:t xml:space="preserve"> </w:t>
      </w:r>
    </w:p>
    <w:p w14:paraId="63E5898F" w14:textId="77DB2D61" w:rsidR="00952192" w:rsidRPr="00952192" w:rsidRDefault="00952192" w:rsidP="005818EB">
      <w:pPr>
        <w:keepNext/>
        <w:keepLines/>
        <w:widowControl w:val="0"/>
        <w:spacing w:after="120"/>
        <w:rPr>
          <w:rFonts w:cs="Arial"/>
          <w:szCs w:val="22"/>
        </w:rPr>
      </w:pPr>
      <w:r w:rsidRPr="00952192">
        <w:rPr>
          <w:rFonts w:cs="Arial"/>
          <w:szCs w:val="22"/>
        </w:rPr>
        <w:t>Hand Battery:</w:t>
      </w:r>
    </w:p>
    <w:p w14:paraId="079EA7FE" w14:textId="77777777" w:rsidR="00952192" w:rsidRDefault="00124DA1" w:rsidP="00124DA1">
      <w:pPr>
        <w:pStyle w:val="ListParagraph"/>
        <w:numPr>
          <w:ilvl w:val="0"/>
          <w:numId w:val="37"/>
        </w:numPr>
        <w:spacing w:after="120"/>
        <w:contextualSpacing w:val="0"/>
        <w:rPr>
          <w:rFonts w:cs="Arial"/>
          <w:szCs w:val="22"/>
        </w:rPr>
      </w:pPr>
      <w:r w:rsidRPr="00124DA1">
        <w:rPr>
          <w:rFonts w:cs="Arial"/>
          <w:szCs w:val="22"/>
        </w:rPr>
        <w:t xml:space="preserve">All participants can safely use the hand battery. </w:t>
      </w:r>
      <w:r>
        <w:rPr>
          <w:rFonts w:cs="Arial"/>
          <w:szCs w:val="22"/>
        </w:rPr>
        <w:t xml:space="preserve">They will not receive a shock. </w:t>
      </w:r>
    </w:p>
    <w:p w14:paraId="1B39FC58" w14:textId="2C2BCEC3" w:rsidR="00124DA1" w:rsidRPr="00124DA1" w:rsidRDefault="00124DA1" w:rsidP="00124DA1">
      <w:pPr>
        <w:pStyle w:val="ListParagraph"/>
        <w:numPr>
          <w:ilvl w:val="0"/>
          <w:numId w:val="37"/>
        </w:numPr>
        <w:spacing w:after="120"/>
        <w:contextualSpacing w:val="0"/>
        <w:rPr>
          <w:rFonts w:cs="Arial"/>
          <w:szCs w:val="22"/>
        </w:rPr>
      </w:pPr>
      <w:r w:rsidRPr="00124DA1">
        <w:rPr>
          <w:rFonts w:cs="Arial"/>
          <w:szCs w:val="22"/>
        </w:rPr>
        <w:t>The edges and corners of the sheet metal may be sharp,</w:t>
      </w:r>
      <w:r w:rsidRPr="00124DA1">
        <w:rPr>
          <w:rFonts w:cs="Arial"/>
          <w:b/>
          <w:szCs w:val="22"/>
        </w:rPr>
        <w:t xml:space="preserve"> </w:t>
      </w:r>
      <w:r w:rsidRPr="00124DA1">
        <w:rPr>
          <w:rFonts w:cs="Arial"/>
          <w:szCs w:val="22"/>
        </w:rPr>
        <w:t xml:space="preserve">even when sanded. Do not allow participants to handle the sheets. They should remain flat on a non-conductive (non-metallic) surface. If the sheets need to be moved so that participants can reach them, you can slide them toward the participants or place them on a tray. </w:t>
      </w:r>
    </w:p>
    <w:p w14:paraId="29A1EDD1" w14:textId="79AD21AE" w:rsidR="00816F08" w:rsidRPr="00124DA1" w:rsidRDefault="006D19B7" w:rsidP="00124DA1">
      <w:pPr>
        <w:pStyle w:val="ListParagraph"/>
        <w:numPr>
          <w:ilvl w:val="0"/>
          <w:numId w:val="37"/>
        </w:numPr>
        <w:spacing w:after="120"/>
        <w:contextualSpacing w:val="0"/>
        <w:rPr>
          <w:rFonts w:cs="Arial"/>
          <w:szCs w:val="22"/>
        </w:rPr>
      </w:pPr>
      <w:r w:rsidRPr="0094169B">
        <w:rPr>
          <w:rFonts w:cs="Arial"/>
          <w:szCs w:val="22"/>
        </w:rPr>
        <w:t>Supervise young children to ensure they do not mouth any materials</w:t>
      </w:r>
      <w:r w:rsidR="00FE619A" w:rsidRPr="0094169B">
        <w:rPr>
          <w:rFonts w:cs="Arial"/>
          <w:szCs w:val="22"/>
        </w:rPr>
        <w:t>, as s</w:t>
      </w:r>
      <w:r w:rsidRPr="0094169B">
        <w:rPr>
          <w:rFonts w:cs="Arial"/>
          <w:szCs w:val="22"/>
        </w:rPr>
        <w:t xml:space="preserve">ome materials may present choking hazards. </w:t>
      </w:r>
      <w:bookmarkStart w:id="0" w:name="_Toc294436543"/>
    </w:p>
    <w:p w14:paraId="4B0D1E57" w14:textId="2E68DACD" w:rsidR="00124DA1" w:rsidRPr="00952192" w:rsidRDefault="00124DA1" w:rsidP="00795FC0">
      <w:pPr>
        <w:keepNext/>
        <w:keepLines/>
        <w:spacing w:after="120"/>
        <w:rPr>
          <w:rFonts w:cs="Arial"/>
          <w:szCs w:val="22"/>
        </w:rPr>
      </w:pPr>
      <w:r w:rsidRPr="00952192">
        <w:rPr>
          <w:rFonts w:cs="Arial"/>
          <w:szCs w:val="22"/>
        </w:rPr>
        <w:lastRenderedPageBreak/>
        <w:t>TENS unit:</w:t>
      </w:r>
    </w:p>
    <w:p w14:paraId="44B8DB25" w14:textId="082B9FA8" w:rsidR="004C7D06" w:rsidRPr="004C7D06" w:rsidRDefault="004C7D06" w:rsidP="00795FC0">
      <w:pPr>
        <w:pStyle w:val="ListParagraph"/>
        <w:keepNext/>
        <w:keepLines/>
        <w:numPr>
          <w:ilvl w:val="0"/>
          <w:numId w:val="35"/>
        </w:numPr>
        <w:spacing w:after="120"/>
        <w:contextualSpacing w:val="0"/>
        <w:rPr>
          <w:rFonts w:cs="Arial"/>
          <w:szCs w:val="22"/>
        </w:rPr>
      </w:pPr>
      <w:r>
        <w:rPr>
          <w:rFonts w:cs="Arial"/>
          <w:szCs w:val="22"/>
        </w:rPr>
        <w:t>The TENS unit can be used as an optional demonstration to supplement</w:t>
      </w:r>
      <w:r w:rsidRPr="00723497">
        <w:rPr>
          <w:rFonts w:cs="Arial"/>
          <w:szCs w:val="22"/>
        </w:rPr>
        <w:t xml:space="preserve"> the hand battery activity. It is not necessary to use the unit to successfully facilitate this activity. There is a photo and information on </w:t>
      </w:r>
      <w:r>
        <w:rPr>
          <w:rFonts w:cs="Arial"/>
          <w:szCs w:val="22"/>
        </w:rPr>
        <w:t>TENS</w:t>
      </w:r>
      <w:r w:rsidRPr="00723497">
        <w:rPr>
          <w:rFonts w:cs="Arial"/>
          <w:szCs w:val="22"/>
        </w:rPr>
        <w:t xml:space="preserve"> in the </w:t>
      </w:r>
      <w:r>
        <w:rPr>
          <w:rFonts w:cs="Arial"/>
          <w:szCs w:val="22"/>
        </w:rPr>
        <w:t>activity booklet if you choose not to demonstrate the unit in use.</w:t>
      </w:r>
    </w:p>
    <w:p w14:paraId="2273A267" w14:textId="65F37BB2" w:rsidR="00952192" w:rsidRDefault="00952192" w:rsidP="00952192">
      <w:pPr>
        <w:pStyle w:val="ListParagraph"/>
        <w:numPr>
          <w:ilvl w:val="0"/>
          <w:numId w:val="35"/>
        </w:numPr>
        <w:spacing w:after="120"/>
        <w:contextualSpacing w:val="0"/>
        <w:rPr>
          <w:rFonts w:cs="Arial"/>
          <w:szCs w:val="22"/>
        </w:rPr>
      </w:pPr>
      <w:r w:rsidRPr="0094169B">
        <w:rPr>
          <w:rFonts w:cs="Arial"/>
          <w:szCs w:val="22"/>
        </w:rPr>
        <w:t xml:space="preserve">The </w:t>
      </w:r>
      <w:r>
        <w:rPr>
          <w:rFonts w:cs="Arial"/>
          <w:szCs w:val="22"/>
        </w:rPr>
        <w:t xml:space="preserve">TENS </w:t>
      </w:r>
      <w:r w:rsidRPr="0094169B">
        <w:rPr>
          <w:rFonts w:cs="Arial"/>
          <w:szCs w:val="22"/>
        </w:rPr>
        <w:t xml:space="preserve">unit should only be operated by experienced staff or volunteers </w:t>
      </w:r>
      <w:r>
        <w:rPr>
          <w:rFonts w:cs="Arial"/>
          <w:szCs w:val="22"/>
        </w:rPr>
        <w:t xml:space="preserve">and is not intended for use on the visiting public. </w:t>
      </w:r>
      <w:r w:rsidRPr="0094169B">
        <w:rPr>
          <w:rFonts w:cs="Arial"/>
          <w:szCs w:val="22"/>
        </w:rPr>
        <w:t>If you choose to demonstrate the use of</w:t>
      </w:r>
      <w:r>
        <w:rPr>
          <w:rFonts w:cs="Arial"/>
          <w:szCs w:val="22"/>
        </w:rPr>
        <w:t xml:space="preserve"> a</w:t>
      </w:r>
      <w:r w:rsidRPr="0094169B">
        <w:rPr>
          <w:rFonts w:cs="Arial"/>
          <w:szCs w:val="22"/>
        </w:rPr>
        <w:t xml:space="preserve"> TENS unit, use reasonable precautions and always follow the instructions.</w:t>
      </w:r>
      <w:r w:rsidRPr="0094169B">
        <w:rPr>
          <w:rFonts w:cs="Arial"/>
          <w:b/>
          <w:szCs w:val="22"/>
        </w:rPr>
        <w:t xml:space="preserve"> </w:t>
      </w:r>
      <w:r>
        <w:rPr>
          <w:rFonts w:cs="Arial"/>
          <w:szCs w:val="22"/>
        </w:rPr>
        <w:t>Read all the special safety information provided in this guide, and with your TENS unit.</w:t>
      </w:r>
    </w:p>
    <w:p w14:paraId="754E8068" w14:textId="0F125BAB" w:rsidR="00952192" w:rsidRPr="00952192" w:rsidRDefault="00952192" w:rsidP="00952192">
      <w:pPr>
        <w:pStyle w:val="ListParagraph"/>
        <w:numPr>
          <w:ilvl w:val="0"/>
          <w:numId w:val="35"/>
        </w:numPr>
        <w:spacing w:after="120"/>
        <w:contextualSpacing w:val="0"/>
        <w:rPr>
          <w:rFonts w:cs="Arial"/>
          <w:szCs w:val="22"/>
        </w:rPr>
      </w:pPr>
      <w:r>
        <w:rPr>
          <w:rFonts w:cs="Arial"/>
          <w:szCs w:val="22"/>
        </w:rPr>
        <w:t>C</w:t>
      </w:r>
      <w:r w:rsidRPr="00C87B45">
        <w:rPr>
          <w:rFonts w:cs="Arial"/>
          <w:szCs w:val="22"/>
        </w:rPr>
        <w:t>heck with your</w:t>
      </w:r>
      <w:r>
        <w:rPr>
          <w:rFonts w:cs="Arial"/>
          <w:szCs w:val="22"/>
        </w:rPr>
        <w:t xml:space="preserve"> organization’s safety officer or other appropriate supervisor</w:t>
      </w:r>
      <w:r w:rsidRPr="00C87B45">
        <w:rPr>
          <w:rFonts w:cs="Arial"/>
          <w:szCs w:val="22"/>
        </w:rPr>
        <w:t xml:space="preserve"> before </w:t>
      </w:r>
      <w:r>
        <w:rPr>
          <w:rFonts w:cs="Arial"/>
          <w:szCs w:val="22"/>
        </w:rPr>
        <w:t xml:space="preserve">testing or </w:t>
      </w:r>
      <w:r w:rsidRPr="00C87B45">
        <w:rPr>
          <w:rFonts w:cs="Arial"/>
          <w:szCs w:val="22"/>
        </w:rPr>
        <w:t xml:space="preserve">using the </w:t>
      </w:r>
      <w:r>
        <w:rPr>
          <w:rFonts w:cs="Arial"/>
          <w:szCs w:val="22"/>
        </w:rPr>
        <w:t xml:space="preserve">TENS </w:t>
      </w:r>
      <w:r w:rsidRPr="00C87B45">
        <w:rPr>
          <w:rFonts w:cs="Arial"/>
          <w:szCs w:val="22"/>
        </w:rPr>
        <w:t>unit.</w:t>
      </w:r>
    </w:p>
    <w:p w14:paraId="5151C27A" w14:textId="32A6A601" w:rsidR="00124DA1" w:rsidRDefault="00124DA1" w:rsidP="00124DA1">
      <w:pPr>
        <w:pStyle w:val="ListParagraph"/>
        <w:numPr>
          <w:ilvl w:val="0"/>
          <w:numId w:val="35"/>
        </w:numPr>
        <w:spacing w:after="120"/>
        <w:contextualSpacing w:val="0"/>
        <w:rPr>
          <w:rFonts w:cs="Arial"/>
          <w:szCs w:val="22"/>
        </w:rPr>
      </w:pPr>
      <w:r>
        <w:rPr>
          <w:rFonts w:cs="Arial"/>
          <w:szCs w:val="22"/>
        </w:rPr>
        <w:t xml:space="preserve">The TENS unit stimulates your nerves with electricity. </w:t>
      </w:r>
      <w:r w:rsidR="00952192">
        <w:rPr>
          <w:rFonts w:cs="Arial"/>
          <w:szCs w:val="22"/>
        </w:rPr>
        <w:t xml:space="preserve">It is used to treat pain. </w:t>
      </w:r>
      <w:r>
        <w:rPr>
          <w:rFonts w:cs="Arial"/>
          <w:szCs w:val="22"/>
        </w:rPr>
        <w:t>It creates a tingling sensation that some people find slightly uncomfortable.</w:t>
      </w:r>
    </w:p>
    <w:p w14:paraId="4658DD3F" w14:textId="77777777" w:rsidR="00124DA1" w:rsidRDefault="00124DA1" w:rsidP="00124DA1">
      <w:pPr>
        <w:pStyle w:val="ListParagraph"/>
        <w:numPr>
          <w:ilvl w:val="0"/>
          <w:numId w:val="35"/>
        </w:numPr>
        <w:spacing w:after="120"/>
        <w:contextualSpacing w:val="0"/>
        <w:rPr>
          <w:rFonts w:cs="Arial"/>
          <w:szCs w:val="22"/>
        </w:rPr>
      </w:pPr>
      <w:r>
        <w:rPr>
          <w:rFonts w:cs="Arial"/>
          <w:szCs w:val="22"/>
        </w:rPr>
        <w:t xml:space="preserve">The TENS unit is not recommended for use by individuals with </w:t>
      </w:r>
      <w:r w:rsidRPr="00C87B45">
        <w:rPr>
          <w:rFonts w:cs="Arial"/>
          <w:szCs w:val="22"/>
        </w:rPr>
        <w:t>heart condition</w:t>
      </w:r>
      <w:r>
        <w:rPr>
          <w:rFonts w:cs="Arial"/>
          <w:szCs w:val="22"/>
        </w:rPr>
        <w:t>s</w:t>
      </w:r>
      <w:r w:rsidRPr="00C87B45">
        <w:rPr>
          <w:rFonts w:cs="Arial"/>
          <w:szCs w:val="22"/>
        </w:rPr>
        <w:t xml:space="preserve">. If you have any concerns about its effect on your body, do not use it (or consult your doctor first). </w:t>
      </w:r>
    </w:p>
    <w:p w14:paraId="10F130E2" w14:textId="39AEF608" w:rsidR="00124DA1" w:rsidRPr="00124DA1" w:rsidRDefault="00124DA1" w:rsidP="00124DA1">
      <w:pPr>
        <w:pStyle w:val="ListParagraph"/>
        <w:numPr>
          <w:ilvl w:val="0"/>
          <w:numId w:val="35"/>
        </w:numPr>
        <w:spacing w:after="120"/>
        <w:contextualSpacing w:val="0"/>
        <w:rPr>
          <w:rFonts w:cs="Arial"/>
          <w:szCs w:val="22"/>
        </w:rPr>
      </w:pPr>
      <w:r w:rsidRPr="00124DA1">
        <w:rPr>
          <w:rFonts w:cs="Arial"/>
          <w:szCs w:val="22"/>
        </w:rPr>
        <w:t>Before you demonstrate the TENS unit, read and be sure you understand all</w:t>
      </w:r>
      <w:r>
        <w:rPr>
          <w:rFonts w:cs="Arial"/>
          <w:szCs w:val="22"/>
        </w:rPr>
        <w:t xml:space="preserve"> the</w:t>
      </w:r>
      <w:r w:rsidRPr="00124DA1">
        <w:rPr>
          <w:rFonts w:cs="Arial"/>
          <w:szCs w:val="22"/>
        </w:rPr>
        <w:t xml:space="preserve"> instructions provided with your particular unit. Practice using it so you are comfortable with the device. </w:t>
      </w:r>
    </w:p>
    <w:p w14:paraId="7B45F713" w14:textId="601F36E3" w:rsidR="00124DA1" w:rsidRPr="00124DA1" w:rsidRDefault="00124DA1" w:rsidP="00124DA1">
      <w:pPr>
        <w:pStyle w:val="ListParagraph"/>
        <w:numPr>
          <w:ilvl w:val="0"/>
          <w:numId w:val="35"/>
        </w:numPr>
        <w:spacing w:after="120"/>
        <w:contextualSpacing w:val="0"/>
        <w:rPr>
          <w:rFonts w:cs="Arial"/>
          <w:szCs w:val="22"/>
        </w:rPr>
      </w:pPr>
      <w:r w:rsidRPr="00124DA1">
        <w:rPr>
          <w:rFonts w:cs="Arial"/>
          <w:szCs w:val="22"/>
        </w:rPr>
        <w:t xml:space="preserve">For the purposes of this activity, </w:t>
      </w:r>
      <w:r w:rsidR="005818EB">
        <w:rPr>
          <w:rFonts w:cs="Arial"/>
          <w:szCs w:val="22"/>
        </w:rPr>
        <w:t xml:space="preserve">demonstrate the </w:t>
      </w:r>
      <w:r w:rsidRPr="00124DA1">
        <w:rPr>
          <w:rFonts w:cs="Arial"/>
          <w:szCs w:val="22"/>
        </w:rPr>
        <w:t xml:space="preserve">use </w:t>
      </w:r>
      <w:r w:rsidR="005818EB">
        <w:rPr>
          <w:rFonts w:cs="Arial"/>
          <w:szCs w:val="22"/>
        </w:rPr>
        <w:t xml:space="preserve">of </w:t>
      </w:r>
      <w:r w:rsidRPr="00124DA1">
        <w:rPr>
          <w:rFonts w:cs="Arial"/>
          <w:szCs w:val="22"/>
        </w:rPr>
        <w:t xml:space="preserve">the TENS unit on your forearm only. </w:t>
      </w:r>
    </w:p>
    <w:p w14:paraId="462494EE" w14:textId="296D6AE4" w:rsidR="00124DA1" w:rsidRDefault="00124DA1" w:rsidP="00124DA1">
      <w:pPr>
        <w:pStyle w:val="ListParagraph"/>
        <w:numPr>
          <w:ilvl w:val="0"/>
          <w:numId w:val="35"/>
        </w:numPr>
        <w:spacing w:after="120"/>
        <w:contextualSpacing w:val="0"/>
        <w:rPr>
          <w:rFonts w:cs="Arial"/>
          <w:szCs w:val="22"/>
        </w:rPr>
      </w:pPr>
      <w:r>
        <w:rPr>
          <w:rFonts w:cs="Arial"/>
          <w:szCs w:val="22"/>
        </w:rPr>
        <w:t>When you use the unit, increase the intensity gradually and keep it at a low level. Never set the intensity to a level that feels too strong or uncomfortable.</w:t>
      </w:r>
    </w:p>
    <w:p w14:paraId="12831D70" w14:textId="74FA9715" w:rsidR="00124DA1" w:rsidRDefault="00124DA1" w:rsidP="00952192">
      <w:pPr>
        <w:pStyle w:val="ListParagraph"/>
        <w:numPr>
          <w:ilvl w:val="0"/>
          <w:numId w:val="35"/>
        </w:numPr>
        <w:spacing w:after="120"/>
        <w:contextualSpacing w:val="0"/>
        <w:rPr>
          <w:rFonts w:cs="Arial"/>
          <w:szCs w:val="22"/>
        </w:rPr>
      </w:pPr>
      <w:r>
        <w:rPr>
          <w:rFonts w:cs="Arial"/>
          <w:szCs w:val="22"/>
        </w:rPr>
        <w:t xml:space="preserve">Follow all instructions included with the TENS unit. </w:t>
      </w:r>
    </w:p>
    <w:p w14:paraId="6CBBB54A" w14:textId="7826DBFA" w:rsidR="00952192" w:rsidRPr="00124DA1" w:rsidRDefault="00952192" w:rsidP="003849D3">
      <w:pPr>
        <w:pStyle w:val="ListParagraph"/>
        <w:numPr>
          <w:ilvl w:val="0"/>
          <w:numId w:val="35"/>
        </w:numPr>
        <w:spacing w:after="120"/>
        <w:rPr>
          <w:rFonts w:cs="Arial"/>
          <w:szCs w:val="22"/>
        </w:rPr>
      </w:pPr>
      <w:r w:rsidRPr="008E0DFC">
        <w:rPr>
          <w:rFonts w:cs="Arial"/>
          <w:szCs w:val="22"/>
        </w:rPr>
        <w:t>Never</w:t>
      </w:r>
      <w:r w:rsidRPr="0094169B">
        <w:rPr>
          <w:rFonts w:cs="Arial"/>
          <w:szCs w:val="22"/>
        </w:rPr>
        <w:t xml:space="preserve"> leave the</w:t>
      </w:r>
      <w:r>
        <w:rPr>
          <w:rFonts w:cs="Arial"/>
          <w:szCs w:val="22"/>
        </w:rPr>
        <w:t xml:space="preserve"> TENS unit unattended or allow children to play with it.</w:t>
      </w:r>
    </w:p>
    <w:p w14:paraId="6DE4EB94" w14:textId="77777777" w:rsidR="00816F08" w:rsidRPr="00911F3C" w:rsidRDefault="00816F08" w:rsidP="003849D3">
      <w:pPr>
        <w:pStyle w:val="Header"/>
        <w:spacing w:after="120"/>
        <w:rPr>
          <w:rFonts w:ascii="Verdana" w:hAnsi="Verdana"/>
          <w:b/>
          <w:sz w:val="28"/>
          <w:szCs w:val="28"/>
        </w:rPr>
      </w:pPr>
      <w:r w:rsidRPr="00911F3C">
        <w:rPr>
          <w:rFonts w:ascii="Verdana" w:hAnsi="Verdana"/>
          <w:b/>
          <w:sz w:val="28"/>
          <w:szCs w:val="28"/>
        </w:rPr>
        <w:t>PROGRAMMING OPTIONS</w:t>
      </w:r>
    </w:p>
    <w:p w14:paraId="4C5C1503" w14:textId="63DFE95A" w:rsidR="00816F08" w:rsidRPr="00795FC0" w:rsidRDefault="00816F08" w:rsidP="00816F08">
      <w:pPr>
        <w:spacing w:after="120"/>
      </w:pPr>
      <w:r w:rsidRPr="00125563">
        <w:t>This activity can be incorporated into a variety of educational programs, such as after</w:t>
      </w:r>
      <w:r w:rsidR="00F14ECC">
        <w:t>-</w:t>
      </w:r>
      <w:r w:rsidRPr="00125563">
        <w:t>school programs, family workshops, and summer camps.</w:t>
      </w:r>
      <w:r w:rsidR="00795FC0">
        <w:t xml:space="preserve"> </w:t>
      </w:r>
      <w:r w:rsidRPr="00125563">
        <w:rPr>
          <w:rFonts w:cs="Arial"/>
          <w:szCs w:val="22"/>
        </w:rPr>
        <w:t xml:space="preserve">In longer program formats, you </w:t>
      </w:r>
      <w:r>
        <w:rPr>
          <w:rFonts w:cs="Arial"/>
          <w:szCs w:val="22"/>
        </w:rPr>
        <w:t xml:space="preserve">can use videos and books to familiarize participants with the Frankenstein story: </w:t>
      </w:r>
    </w:p>
    <w:p w14:paraId="7750EB97" w14:textId="77777777" w:rsidR="0067649F" w:rsidRPr="00120B71" w:rsidRDefault="0067649F" w:rsidP="003849D3">
      <w:pPr>
        <w:pStyle w:val="ListParagraph"/>
        <w:numPr>
          <w:ilvl w:val="0"/>
          <w:numId w:val="38"/>
        </w:numPr>
        <w:spacing w:after="120"/>
        <w:contextualSpacing w:val="0"/>
        <w:rPr>
          <w:rFonts w:cs="Arial"/>
          <w:szCs w:val="22"/>
        </w:rPr>
      </w:pPr>
      <w:r w:rsidRPr="00120B71">
        <w:rPr>
          <w:rFonts w:cs="Arial"/>
          <w:szCs w:val="22"/>
        </w:rPr>
        <w:t xml:space="preserve">The 1931 Hollywood movie </w:t>
      </w:r>
      <w:r w:rsidRPr="00120B71">
        <w:rPr>
          <w:rFonts w:cs="Arial"/>
          <w:i/>
          <w:szCs w:val="22"/>
        </w:rPr>
        <w:t>Frankenstein,</w:t>
      </w:r>
      <w:r w:rsidRPr="00120B71">
        <w:rPr>
          <w:rFonts w:cs="Arial"/>
          <w:szCs w:val="22"/>
        </w:rPr>
        <w:t xml:space="preserve"> </w:t>
      </w:r>
      <w:r w:rsidRPr="008F59ED">
        <w:rPr>
          <w:rFonts w:cs="Arial"/>
          <w:szCs w:val="22"/>
        </w:rPr>
        <w:t>directed by James Whale,</w:t>
      </w:r>
      <w:r w:rsidRPr="00120B71">
        <w:rPr>
          <w:rFonts w:cs="Arial"/>
          <w:szCs w:val="22"/>
        </w:rPr>
        <w:t xml:space="preserve"> introduced the world to Boris Karloff’s iconic version of the creature. </w:t>
      </w:r>
    </w:p>
    <w:p w14:paraId="766B02FA" w14:textId="0231A743" w:rsidR="0067649F" w:rsidRPr="00120B71" w:rsidRDefault="0067649F" w:rsidP="003849D3">
      <w:pPr>
        <w:pStyle w:val="ListParagraph"/>
        <w:numPr>
          <w:ilvl w:val="0"/>
          <w:numId w:val="38"/>
        </w:numPr>
        <w:spacing w:after="120"/>
        <w:contextualSpacing w:val="0"/>
        <w:rPr>
          <w:rFonts w:cs="Arial"/>
          <w:szCs w:val="22"/>
        </w:rPr>
      </w:pPr>
      <w:r w:rsidRPr="00120B71">
        <w:rPr>
          <w:rFonts w:cs="Arial"/>
          <w:i/>
          <w:szCs w:val="22"/>
        </w:rPr>
        <w:t>Frankenweenie</w:t>
      </w:r>
      <w:r w:rsidRPr="00120B71">
        <w:rPr>
          <w:rFonts w:cs="Arial"/>
          <w:szCs w:val="22"/>
        </w:rPr>
        <w:t xml:space="preserve"> is a </w:t>
      </w:r>
      <w:r>
        <w:rPr>
          <w:rFonts w:cs="Arial"/>
          <w:szCs w:val="22"/>
        </w:rPr>
        <w:t>2012</w:t>
      </w:r>
      <w:r w:rsidRPr="00120B71">
        <w:rPr>
          <w:rFonts w:cs="Arial"/>
          <w:szCs w:val="22"/>
        </w:rPr>
        <w:t xml:space="preserve"> retelling of the Frankenstein story, directed by Tim Burton. </w:t>
      </w:r>
    </w:p>
    <w:p w14:paraId="025E2C3B" w14:textId="4C0BF3E0" w:rsidR="0067649F" w:rsidRPr="00120B71" w:rsidRDefault="0067649F" w:rsidP="0067649F">
      <w:pPr>
        <w:pStyle w:val="ListParagraph"/>
        <w:numPr>
          <w:ilvl w:val="0"/>
          <w:numId w:val="38"/>
        </w:numPr>
        <w:spacing w:after="120"/>
        <w:rPr>
          <w:rFonts w:cs="Arial"/>
          <w:szCs w:val="22"/>
        </w:rPr>
      </w:pPr>
      <w:r w:rsidRPr="00120B71">
        <w:rPr>
          <w:rFonts w:cs="Arial"/>
          <w:szCs w:val="22"/>
        </w:rPr>
        <w:lastRenderedPageBreak/>
        <w:t xml:space="preserve">There are also many books that share the story, </w:t>
      </w:r>
      <w:r w:rsidR="008E0DFC">
        <w:rPr>
          <w:rFonts w:cs="Arial"/>
          <w:szCs w:val="22"/>
        </w:rPr>
        <w:t xml:space="preserve">which </w:t>
      </w:r>
      <w:r w:rsidRPr="00120B71">
        <w:rPr>
          <w:rFonts w:cs="Arial"/>
          <w:szCs w:val="22"/>
        </w:rPr>
        <w:t xml:space="preserve">are appropriate for a variety of audiences. </w:t>
      </w:r>
    </w:p>
    <w:p w14:paraId="045C73D3" w14:textId="2652C5B2" w:rsidR="00816F08" w:rsidRDefault="00816F08" w:rsidP="00816F08">
      <w:pPr>
        <w:spacing w:after="120"/>
        <w:rPr>
          <w:rFonts w:cs="Arial"/>
          <w:szCs w:val="22"/>
        </w:rPr>
      </w:pPr>
      <w:r w:rsidRPr="0067649F">
        <w:rPr>
          <w:rFonts w:cs="Arial"/>
          <w:szCs w:val="22"/>
        </w:rPr>
        <w:t>You can also use videos to provide more</w:t>
      </w:r>
      <w:r w:rsidR="0067649F" w:rsidRPr="0067649F">
        <w:rPr>
          <w:rFonts w:cs="Arial"/>
          <w:szCs w:val="22"/>
        </w:rPr>
        <w:t xml:space="preserve"> information on the human body, electricity, and</w:t>
      </w:r>
      <w:r w:rsidRPr="0067649F">
        <w:rPr>
          <w:rFonts w:cs="Arial"/>
          <w:szCs w:val="22"/>
        </w:rPr>
        <w:t xml:space="preserve"> medical devices:</w:t>
      </w:r>
    </w:p>
    <w:p w14:paraId="71D38D33" w14:textId="1E12971E" w:rsidR="0067649F" w:rsidRPr="0067649F" w:rsidRDefault="005818EB" w:rsidP="0067649F">
      <w:pPr>
        <w:pStyle w:val="ListParagraph"/>
        <w:numPr>
          <w:ilvl w:val="0"/>
          <w:numId w:val="41"/>
        </w:numPr>
        <w:spacing w:after="120"/>
        <w:rPr>
          <w:rFonts w:cs="Arial"/>
          <w:szCs w:val="22"/>
        </w:rPr>
      </w:pPr>
      <w:hyperlink r:id="rId11" w:history="1">
        <w:r w:rsidR="0067649F" w:rsidRPr="0067649F">
          <w:rPr>
            <w:rStyle w:val="Hyperlink"/>
            <w:rFonts w:ascii="Verdana" w:hAnsi="Verdana" w:cs="Arial"/>
            <w:szCs w:val="22"/>
          </w:rPr>
          <w:t>How the Human Body Creates Electricity</w:t>
        </w:r>
      </w:hyperlink>
      <w:r w:rsidR="0067649F">
        <w:rPr>
          <w:rFonts w:cs="Arial"/>
          <w:szCs w:val="22"/>
        </w:rPr>
        <w:t xml:space="preserve"> (Medical Confessions) provides an overview of the electricity that the human body naturally creates. YouTube: </w:t>
      </w:r>
      <w:r w:rsidR="0067649F" w:rsidRPr="0067649F">
        <w:rPr>
          <w:rFonts w:cs="Arial"/>
          <w:szCs w:val="22"/>
        </w:rPr>
        <w:t>https://youtu.be/1-NA86aAMvY</w:t>
      </w:r>
    </w:p>
    <w:p w14:paraId="496BC58B" w14:textId="77777777" w:rsidR="000063C7" w:rsidRDefault="000063C7" w:rsidP="000063C7">
      <w:pPr>
        <w:pStyle w:val="Heading1"/>
      </w:pPr>
      <w:r>
        <w:t>MATERIALS INFORMATION</w:t>
      </w:r>
    </w:p>
    <w:p w14:paraId="6AE83D9C" w14:textId="77777777" w:rsidR="000063C7" w:rsidRPr="00C87B45" w:rsidRDefault="000063C7" w:rsidP="000063C7">
      <w:pPr>
        <w:spacing w:after="120"/>
        <w:rPr>
          <w:b/>
        </w:rPr>
      </w:pPr>
      <w:r w:rsidRPr="00C87B45">
        <w:rPr>
          <w:b/>
        </w:rPr>
        <w:t>Sources:</w:t>
      </w:r>
    </w:p>
    <w:p w14:paraId="6A9073D8" w14:textId="5D9B0DB6" w:rsidR="000063C7" w:rsidRDefault="000063C7" w:rsidP="000063C7">
      <w:pPr>
        <w:pStyle w:val="ListParagraph"/>
        <w:numPr>
          <w:ilvl w:val="0"/>
          <w:numId w:val="33"/>
        </w:numPr>
        <w:spacing w:after="120"/>
        <w:contextualSpacing w:val="0"/>
        <w:rPr>
          <w:rFonts w:cs="Arial"/>
          <w:szCs w:val="22"/>
        </w:rPr>
      </w:pPr>
      <w:r w:rsidRPr="000063C7">
        <w:rPr>
          <w:rFonts w:cs="Arial"/>
          <w:szCs w:val="22"/>
          <w:u w:val="single"/>
        </w:rPr>
        <w:t>Sheet metal</w:t>
      </w:r>
      <w:r>
        <w:rPr>
          <w:rFonts w:cs="Arial"/>
          <w:szCs w:val="22"/>
        </w:rPr>
        <w:t xml:space="preserve"> is available at some hardware </w:t>
      </w:r>
      <w:r w:rsidRPr="007D50F7">
        <w:rPr>
          <w:rFonts w:cs="Arial"/>
          <w:szCs w:val="22"/>
        </w:rPr>
        <w:t xml:space="preserve">and </w:t>
      </w:r>
      <w:r>
        <w:rPr>
          <w:rFonts w:cs="Arial"/>
          <w:szCs w:val="22"/>
        </w:rPr>
        <w:t xml:space="preserve">building </w:t>
      </w:r>
      <w:r w:rsidRPr="007D50F7">
        <w:rPr>
          <w:rFonts w:cs="Arial"/>
          <w:szCs w:val="22"/>
        </w:rPr>
        <w:t>supply stores or through online retailers that specialize in metals.</w:t>
      </w:r>
      <w:r w:rsidR="005818EB">
        <w:rPr>
          <w:rFonts w:cs="Arial"/>
          <w:szCs w:val="22"/>
        </w:rPr>
        <w:t xml:space="preserve"> </w:t>
      </w:r>
      <w:r w:rsidR="005818EB" w:rsidRPr="005818EB">
        <w:rPr>
          <w:rFonts w:cs="Arial"/>
          <w:szCs w:val="22"/>
          <w:u w:val="single"/>
        </w:rPr>
        <w:t>Sandpaper</w:t>
      </w:r>
      <w:r w:rsidR="005818EB">
        <w:rPr>
          <w:rFonts w:cs="Arial"/>
          <w:szCs w:val="22"/>
        </w:rPr>
        <w:t xml:space="preserve"> is available at</w:t>
      </w:r>
      <w:r w:rsidR="005818EB" w:rsidRPr="005818EB">
        <w:rPr>
          <w:rFonts w:cs="Arial"/>
          <w:szCs w:val="22"/>
        </w:rPr>
        <w:t xml:space="preserve"> </w:t>
      </w:r>
      <w:r w:rsidR="005818EB">
        <w:rPr>
          <w:rFonts w:cs="Arial"/>
          <w:szCs w:val="22"/>
        </w:rPr>
        <w:t xml:space="preserve">hardware </w:t>
      </w:r>
      <w:r w:rsidR="005818EB" w:rsidRPr="007D50F7">
        <w:rPr>
          <w:rFonts w:cs="Arial"/>
          <w:szCs w:val="22"/>
        </w:rPr>
        <w:t xml:space="preserve">and </w:t>
      </w:r>
      <w:r w:rsidR="005818EB">
        <w:rPr>
          <w:rFonts w:cs="Arial"/>
          <w:szCs w:val="22"/>
        </w:rPr>
        <w:t xml:space="preserve">building </w:t>
      </w:r>
      <w:r w:rsidR="005818EB" w:rsidRPr="007D50F7">
        <w:rPr>
          <w:rFonts w:cs="Arial"/>
          <w:szCs w:val="22"/>
        </w:rPr>
        <w:t>supply stores</w:t>
      </w:r>
      <w:r w:rsidR="005818EB">
        <w:rPr>
          <w:rFonts w:cs="Arial"/>
          <w:szCs w:val="22"/>
        </w:rPr>
        <w:t>.</w:t>
      </w:r>
    </w:p>
    <w:p w14:paraId="42B90E25" w14:textId="271EB914" w:rsidR="000063C7" w:rsidRDefault="000063C7" w:rsidP="000063C7">
      <w:pPr>
        <w:pStyle w:val="ListParagraph"/>
        <w:numPr>
          <w:ilvl w:val="0"/>
          <w:numId w:val="33"/>
        </w:numPr>
        <w:spacing w:after="120"/>
        <w:contextualSpacing w:val="0"/>
        <w:rPr>
          <w:rFonts w:cs="Arial"/>
          <w:szCs w:val="22"/>
        </w:rPr>
      </w:pPr>
      <w:r>
        <w:rPr>
          <w:rFonts w:cs="Arial"/>
          <w:szCs w:val="22"/>
          <w:u w:val="single"/>
        </w:rPr>
        <w:t>M</w:t>
      </w:r>
      <w:r w:rsidRPr="000063C7">
        <w:rPr>
          <w:rFonts w:cs="Arial"/>
          <w:szCs w:val="22"/>
          <w:u w:val="single"/>
        </w:rPr>
        <w:t>ultimeters</w:t>
      </w:r>
      <w:r w:rsidRPr="00C87B45">
        <w:rPr>
          <w:rFonts w:cs="Arial"/>
          <w:szCs w:val="22"/>
        </w:rPr>
        <w:t xml:space="preserve"> </w:t>
      </w:r>
      <w:r>
        <w:rPr>
          <w:rFonts w:cs="Arial"/>
          <w:szCs w:val="22"/>
        </w:rPr>
        <w:t xml:space="preserve">are available at building supply, electronics, and educational supply stores and large discount stores. </w:t>
      </w:r>
    </w:p>
    <w:p w14:paraId="506071C4" w14:textId="367AD675" w:rsidR="000063C7" w:rsidRDefault="000063C7" w:rsidP="000063C7">
      <w:pPr>
        <w:pStyle w:val="ListParagraph"/>
        <w:numPr>
          <w:ilvl w:val="0"/>
          <w:numId w:val="33"/>
        </w:numPr>
        <w:spacing w:after="120"/>
        <w:contextualSpacing w:val="0"/>
        <w:rPr>
          <w:rFonts w:cs="Arial"/>
          <w:szCs w:val="22"/>
        </w:rPr>
      </w:pPr>
      <w:r w:rsidRPr="000063C7">
        <w:rPr>
          <w:rFonts w:cs="Arial"/>
          <w:szCs w:val="22"/>
          <w:u w:val="single"/>
        </w:rPr>
        <w:t>Wire leads</w:t>
      </w:r>
      <w:r w:rsidRPr="00C87B45">
        <w:rPr>
          <w:rFonts w:cs="Arial"/>
          <w:szCs w:val="22"/>
        </w:rPr>
        <w:t xml:space="preserve"> with </w:t>
      </w:r>
      <w:r>
        <w:rPr>
          <w:rFonts w:cs="Arial"/>
          <w:szCs w:val="22"/>
        </w:rPr>
        <w:t xml:space="preserve">alligator </w:t>
      </w:r>
      <w:r w:rsidRPr="00C87B45">
        <w:rPr>
          <w:rFonts w:cs="Arial"/>
          <w:szCs w:val="22"/>
        </w:rPr>
        <w:t>clips are available</w:t>
      </w:r>
      <w:r>
        <w:rPr>
          <w:rFonts w:cs="Arial"/>
          <w:szCs w:val="22"/>
        </w:rPr>
        <w:t xml:space="preserve"> at electronics and educational supply stores.</w:t>
      </w:r>
    </w:p>
    <w:p w14:paraId="1EF93B41" w14:textId="47088639" w:rsidR="000063C7" w:rsidRDefault="000063C7" w:rsidP="000063C7">
      <w:pPr>
        <w:pStyle w:val="ListParagraph"/>
        <w:numPr>
          <w:ilvl w:val="0"/>
          <w:numId w:val="33"/>
        </w:numPr>
        <w:spacing w:after="120"/>
        <w:contextualSpacing w:val="0"/>
        <w:rPr>
          <w:rFonts w:cs="Arial"/>
          <w:szCs w:val="22"/>
        </w:rPr>
      </w:pPr>
      <w:r w:rsidRPr="000063C7">
        <w:rPr>
          <w:rFonts w:cs="Arial"/>
          <w:szCs w:val="22"/>
          <w:u w:val="single"/>
        </w:rPr>
        <w:t>TENS units</w:t>
      </w:r>
      <w:r>
        <w:rPr>
          <w:rFonts w:cs="Arial"/>
          <w:szCs w:val="22"/>
        </w:rPr>
        <w:t xml:space="preserve"> are available </w:t>
      </w:r>
      <w:r w:rsidRPr="0020195E">
        <w:rPr>
          <w:rFonts w:cs="Arial"/>
          <w:szCs w:val="22"/>
        </w:rPr>
        <w:t>from medical supply stores</w:t>
      </w:r>
      <w:r w:rsidR="00691852">
        <w:rPr>
          <w:rFonts w:cs="Arial"/>
          <w:szCs w:val="22"/>
        </w:rPr>
        <w:t xml:space="preserve"> and some discount stores</w:t>
      </w:r>
      <w:r w:rsidRPr="0020195E">
        <w:rPr>
          <w:rFonts w:cs="Arial"/>
          <w:szCs w:val="22"/>
        </w:rPr>
        <w:t>.</w:t>
      </w:r>
      <w:r>
        <w:rPr>
          <w:rFonts w:cs="Arial"/>
          <w:szCs w:val="22"/>
        </w:rPr>
        <w:t xml:space="preserve"> </w:t>
      </w:r>
    </w:p>
    <w:p w14:paraId="5A62F84A" w14:textId="77777777" w:rsidR="000063C7" w:rsidRDefault="000063C7" w:rsidP="000063C7">
      <w:pPr>
        <w:pStyle w:val="ListParagraph"/>
        <w:numPr>
          <w:ilvl w:val="0"/>
          <w:numId w:val="33"/>
        </w:numPr>
        <w:spacing w:after="120"/>
        <w:contextualSpacing w:val="0"/>
      </w:pPr>
      <w:r w:rsidRPr="000063C7">
        <w:rPr>
          <w:u w:val="single"/>
        </w:rPr>
        <w:t>All other materials</w:t>
      </w:r>
      <w:r>
        <w:t xml:space="preserve"> are available at discount stores.  </w:t>
      </w:r>
    </w:p>
    <w:p w14:paraId="21DC1A42" w14:textId="77777777" w:rsidR="000063C7" w:rsidRDefault="000063C7" w:rsidP="00795FC0">
      <w:pPr>
        <w:pStyle w:val="ListParagraph"/>
        <w:numPr>
          <w:ilvl w:val="0"/>
          <w:numId w:val="33"/>
        </w:numPr>
        <w:spacing w:after="200"/>
      </w:pPr>
      <w:r w:rsidRPr="000063C7">
        <w:rPr>
          <w:u w:val="single"/>
        </w:rPr>
        <w:t>Print materials</w:t>
      </w:r>
      <w:r>
        <w:t xml:space="preserve"> for this activity can be downloaded from </w:t>
      </w:r>
      <w:hyperlink r:id="rId12" w:history="1">
        <w:r w:rsidRPr="00E63FF0">
          <w:rPr>
            <w:rStyle w:val="Hyperlink"/>
            <w:rFonts w:ascii="Verdana" w:hAnsi="Verdana"/>
          </w:rPr>
          <w:t>nisenet.org</w:t>
        </w:r>
      </w:hyperlink>
      <w:r>
        <w:t>.</w:t>
      </w:r>
    </w:p>
    <w:p w14:paraId="2AA9FD75" w14:textId="5BC4D2F9" w:rsidR="007E019D" w:rsidRPr="007E019D" w:rsidRDefault="007E019D" w:rsidP="007E019D">
      <w:pPr>
        <w:spacing w:after="120"/>
        <w:rPr>
          <w:b/>
        </w:rPr>
      </w:pPr>
      <w:r w:rsidRPr="007E019D">
        <w:rPr>
          <w:b/>
        </w:rPr>
        <w:t>Preparation:</w:t>
      </w:r>
    </w:p>
    <w:p w14:paraId="4F773145" w14:textId="439426A3" w:rsidR="007E019D" w:rsidRPr="0067649F" w:rsidRDefault="007E019D" w:rsidP="000063C7">
      <w:pPr>
        <w:pStyle w:val="ListParagraph"/>
        <w:numPr>
          <w:ilvl w:val="0"/>
          <w:numId w:val="33"/>
        </w:numPr>
        <w:spacing w:after="120"/>
      </w:pPr>
      <w:r>
        <w:t xml:space="preserve">Sand the edges of the sheet metal all the way around and round the corners. </w:t>
      </w:r>
    </w:p>
    <w:p w14:paraId="1D611879" w14:textId="77777777" w:rsidR="00795FC0" w:rsidRDefault="00795FC0">
      <w:pPr>
        <w:rPr>
          <w:b/>
          <w:sz w:val="28"/>
          <w:szCs w:val="28"/>
        </w:rPr>
      </w:pPr>
      <w:r>
        <w:rPr>
          <w:b/>
          <w:sz w:val="28"/>
          <w:szCs w:val="28"/>
        </w:rPr>
        <w:br w:type="page"/>
      </w:r>
    </w:p>
    <w:p w14:paraId="352DBBF3" w14:textId="0771373F" w:rsidR="007D2CC6" w:rsidRDefault="007D2CC6" w:rsidP="004C7D06">
      <w:pPr>
        <w:pStyle w:val="Header"/>
        <w:keepNext/>
        <w:keepLines/>
        <w:tabs>
          <w:tab w:val="clear" w:pos="4320"/>
          <w:tab w:val="clear" w:pos="8640"/>
          <w:tab w:val="left" w:pos="2464"/>
        </w:tabs>
        <w:spacing w:before="240" w:after="120"/>
        <w:rPr>
          <w:rFonts w:ascii="Verdana" w:hAnsi="Verdana"/>
          <w:b/>
          <w:sz w:val="28"/>
          <w:szCs w:val="28"/>
        </w:rPr>
      </w:pPr>
      <w:bookmarkStart w:id="1" w:name="_GoBack"/>
      <w:bookmarkEnd w:id="1"/>
      <w:r w:rsidRPr="00125563">
        <w:rPr>
          <w:rFonts w:ascii="Verdana" w:hAnsi="Verdana"/>
          <w:b/>
          <w:sz w:val="28"/>
          <w:szCs w:val="28"/>
        </w:rPr>
        <w:lastRenderedPageBreak/>
        <w:t>CREDITS AND RIGHTS</w:t>
      </w:r>
      <w:r w:rsidRPr="00125563">
        <w:rPr>
          <w:rFonts w:ascii="Verdana" w:hAnsi="Verdana"/>
          <w:b/>
          <w:sz w:val="28"/>
          <w:szCs w:val="28"/>
        </w:rPr>
        <w:tab/>
      </w:r>
    </w:p>
    <w:p w14:paraId="36901CDD" w14:textId="77777777" w:rsidR="007D2CC6" w:rsidRPr="00125563" w:rsidRDefault="007D2CC6" w:rsidP="004C7D06">
      <w:pPr>
        <w:keepNext/>
        <w:keepLines/>
        <w:rPr>
          <w:sz w:val="28"/>
          <w:szCs w:val="28"/>
        </w:rPr>
      </w:pPr>
      <w:r w:rsidRPr="00125563">
        <w:rPr>
          <w:noProof/>
        </w:rPr>
        <w:drawing>
          <wp:anchor distT="0" distB="0" distL="114300" distR="114300" simplePos="0" relativeHeight="251697152" behindDoc="0" locked="0" layoutInCell="1" allowOverlap="1" wp14:anchorId="1FC9A662" wp14:editId="1600C5C3">
            <wp:simplePos x="0" y="0"/>
            <wp:positionH relativeFrom="column">
              <wp:posOffset>-114300</wp:posOffset>
            </wp:positionH>
            <wp:positionV relativeFrom="paragraph">
              <wp:posOffset>165100</wp:posOffset>
            </wp:positionV>
            <wp:extent cx="1143000" cy="674370"/>
            <wp:effectExtent l="0" t="0" r="0" b="11430"/>
            <wp:wrapTight wrapText="bothSides">
              <wp:wrapPolygon edited="0">
                <wp:start x="0" y="0"/>
                <wp:lineTo x="0" y="21153"/>
                <wp:lineTo x="21120" y="21153"/>
                <wp:lineTo x="21120" y="0"/>
                <wp:lineTo x="0" y="0"/>
              </wp:wrapPolygon>
            </wp:wrapTight>
            <wp:docPr id="4" name="Picture 4" descr="Macintosh HD:Users:raeostman:Documents:ASU - logos and letterhead:logo_rgb-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raeostman:Documents:ASU - logos and letterhead:logo_rgb-mg.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674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B01DFB" w14:textId="77777777" w:rsidR="007D2CC6" w:rsidRDefault="007D2CC6" w:rsidP="004C7D06">
      <w:pPr>
        <w:pStyle w:val="Header"/>
        <w:keepNext/>
        <w:keepLines/>
        <w:ind w:left="1800"/>
        <w:rPr>
          <w:rFonts w:ascii="Verdana" w:hAnsi="Verdana"/>
          <w:sz w:val="20"/>
          <w:szCs w:val="20"/>
        </w:rPr>
      </w:pPr>
      <w:r w:rsidRPr="005535BA">
        <w:rPr>
          <w:rFonts w:ascii="Verdana" w:hAnsi="Verdana"/>
          <w:sz w:val="20"/>
          <w:szCs w:val="20"/>
        </w:rPr>
        <w:t xml:space="preserve">Copyright 2017, Arizona State University. Published under a Creative Commons Attribution-Noncommercial-ShareAlike license: </w:t>
      </w:r>
      <w:hyperlink r:id="rId14" w:history="1">
        <w:r w:rsidRPr="005535BA">
          <w:rPr>
            <w:rStyle w:val="Hyperlink"/>
            <w:rFonts w:ascii="Verdana" w:hAnsi="Verdana"/>
            <w:sz w:val="20"/>
            <w:szCs w:val="20"/>
          </w:rPr>
          <w:t>http://creativecommons.org/licenses/by-nc-sa/3.0/us/</w:t>
        </w:r>
      </w:hyperlink>
      <w:r w:rsidRPr="005535BA">
        <w:rPr>
          <w:rFonts w:ascii="Verdana" w:hAnsi="Verdana"/>
          <w:sz w:val="20"/>
          <w:szCs w:val="20"/>
        </w:rPr>
        <w:t xml:space="preserve"> </w:t>
      </w:r>
    </w:p>
    <w:p w14:paraId="6C7AFBE6" w14:textId="77777777" w:rsidR="007D2CC6" w:rsidRDefault="007D2CC6" w:rsidP="004C7D06">
      <w:pPr>
        <w:keepNext/>
        <w:keepLines/>
        <w:rPr>
          <w:sz w:val="20"/>
          <w:szCs w:val="20"/>
        </w:rPr>
      </w:pPr>
    </w:p>
    <w:p w14:paraId="451E9EF7" w14:textId="77777777" w:rsidR="007D2CC6" w:rsidRDefault="007D2CC6" w:rsidP="007D2CC6">
      <w:pPr>
        <w:rPr>
          <w:sz w:val="20"/>
          <w:szCs w:val="20"/>
        </w:rPr>
      </w:pPr>
      <w:r w:rsidRPr="005535BA">
        <w:rPr>
          <w:noProof/>
          <w:sz w:val="20"/>
          <w:szCs w:val="20"/>
        </w:rPr>
        <w:drawing>
          <wp:anchor distT="0" distB="0" distL="114300" distR="114300" simplePos="0" relativeHeight="251698176" behindDoc="0" locked="0" layoutInCell="1" allowOverlap="1" wp14:anchorId="36AF7A3F" wp14:editId="04F18367">
            <wp:simplePos x="0" y="0"/>
            <wp:positionH relativeFrom="column">
              <wp:posOffset>0</wp:posOffset>
            </wp:positionH>
            <wp:positionV relativeFrom="paragraph">
              <wp:posOffset>118745</wp:posOffset>
            </wp:positionV>
            <wp:extent cx="848360" cy="685800"/>
            <wp:effectExtent l="0" t="0" r="0" b="0"/>
            <wp:wrapTight wrapText="bothSides">
              <wp:wrapPolygon edited="0">
                <wp:start x="0" y="0"/>
                <wp:lineTo x="0" y="20800"/>
                <wp:lineTo x="20695" y="20800"/>
                <wp:lineTo x="20695" y="0"/>
                <wp:lineTo x="0" y="0"/>
              </wp:wrapPolygon>
            </wp:wrapTight>
            <wp:docPr id="9" name="Picture 8" descr="New_NISENET_logo_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New_NISENET_logo_V.jpg"/>
                    <pic:cNvPicPr>
                      <a:picLocks noChangeAspect="1"/>
                    </pic:cNvPicPr>
                  </pic:nvPicPr>
                  <pic:blipFill rotWithShape="1">
                    <a:blip r:embed="rId15">
                      <a:extLst>
                        <a:ext uri="{28A0092B-C50C-407E-A947-70E740481C1C}">
                          <a14:useLocalDpi xmlns:a14="http://schemas.microsoft.com/office/drawing/2010/main" val="0"/>
                        </a:ext>
                      </a:extLst>
                    </a:blip>
                    <a:srcRect r="1170"/>
                    <a:stretch/>
                  </pic:blipFill>
                  <pic:spPr>
                    <a:xfrm>
                      <a:off x="0" y="0"/>
                      <a:ext cx="848360" cy="685800"/>
                    </a:xfrm>
                    <a:prstGeom prst="rect">
                      <a:avLst/>
                    </a:prstGeom>
                  </pic:spPr>
                </pic:pic>
              </a:graphicData>
            </a:graphic>
            <wp14:sizeRelH relativeFrom="page">
              <wp14:pctWidth>0</wp14:pctWidth>
            </wp14:sizeRelH>
            <wp14:sizeRelV relativeFrom="page">
              <wp14:pctHeight>0</wp14:pctHeight>
            </wp14:sizeRelV>
          </wp:anchor>
        </w:drawing>
      </w:r>
    </w:p>
    <w:p w14:paraId="42C53FAC" w14:textId="77777777" w:rsidR="007D2CC6" w:rsidRDefault="007D2CC6" w:rsidP="007D2CC6">
      <w:pPr>
        <w:ind w:left="1627"/>
        <w:rPr>
          <w:sz w:val="20"/>
          <w:szCs w:val="20"/>
        </w:rPr>
      </w:pPr>
    </w:p>
    <w:p w14:paraId="24289070" w14:textId="77777777" w:rsidR="007D2CC6" w:rsidRPr="005535BA" w:rsidRDefault="007D2CC6" w:rsidP="007D2CC6">
      <w:pPr>
        <w:ind w:left="1800"/>
        <w:rPr>
          <w:sz w:val="20"/>
          <w:szCs w:val="20"/>
        </w:rPr>
      </w:pPr>
      <w:r w:rsidRPr="005535BA">
        <w:rPr>
          <w:sz w:val="20"/>
          <w:szCs w:val="20"/>
        </w:rPr>
        <w:t xml:space="preserve">Distributed in collaboration with the National Informal STEM Education Network: </w:t>
      </w:r>
      <w:r w:rsidRPr="005535BA">
        <w:rPr>
          <w:sz w:val="20"/>
          <w:szCs w:val="20"/>
          <w:u w:val="single"/>
        </w:rPr>
        <w:t xml:space="preserve">nisenet.org </w:t>
      </w:r>
    </w:p>
    <w:p w14:paraId="4339E231" w14:textId="77777777" w:rsidR="007D2CC6" w:rsidRDefault="007D2CC6" w:rsidP="007D2CC6">
      <w:pPr>
        <w:rPr>
          <w:sz w:val="20"/>
          <w:szCs w:val="20"/>
        </w:rPr>
      </w:pPr>
    </w:p>
    <w:p w14:paraId="1EA752E9" w14:textId="77777777" w:rsidR="007D2CC6" w:rsidRDefault="007D2CC6" w:rsidP="008472BD">
      <w:pPr>
        <w:keepNext/>
        <w:keepLines/>
        <w:rPr>
          <w:sz w:val="20"/>
          <w:szCs w:val="20"/>
        </w:rPr>
      </w:pPr>
    </w:p>
    <w:p w14:paraId="142477B5" w14:textId="77777777" w:rsidR="007D2CC6" w:rsidRDefault="007D2CC6" w:rsidP="008472BD">
      <w:pPr>
        <w:keepNext/>
        <w:keepLines/>
        <w:ind w:left="1627"/>
        <w:rPr>
          <w:sz w:val="20"/>
          <w:szCs w:val="20"/>
        </w:rPr>
      </w:pPr>
      <w:r w:rsidRPr="005535BA">
        <w:rPr>
          <w:noProof/>
          <w:sz w:val="20"/>
          <w:szCs w:val="20"/>
        </w:rPr>
        <w:drawing>
          <wp:anchor distT="0" distB="0" distL="114300" distR="114300" simplePos="0" relativeHeight="251696128" behindDoc="0" locked="0" layoutInCell="1" allowOverlap="1" wp14:anchorId="404AC8F4" wp14:editId="100C1DDF">
            <wp:simplePos x="0" y="0"/>
            <wp:positionH relativeFrom="column">
              <wp:posOffset>114300</wp:posOffset>
            </wp:positionH>
            <wp:positionV relativeFrom="paragraph">
              <wp:posOffset>107315</wp:posOffset>
            </wp:positionV>
            <wp:extent cx="685800" cy="685800"/>
            <wp:effectExtent l="0" t="0" r="0" b="0"/>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112408" w14:textId="77777777" w:rsidR="007D2CC6" w:rsidRPr="005535BA" w:rsidRDefault="007D2CC6" w:rsidP="008472BD">
      <w:pPr>
        <w:keepNext/>
        <w:keepLines/>
        <w:ind w:left="1627"/>
        <w:rPr>
          <w:sz w:val="20"/>
          <w:szCs w:val="20"/>
        </w:rPr>
      </w:pPr>
      <w:r w:rsidRPr="005535BA">
        <w:rPr>
          <w:sz w:val="20"/>
          <w:szCs w:val="20"/>
        </w:rPr>
        <w:t xml:space="preserve">This project was supported by the National Science Foundation under Grant Number 1516684. Any opinions, findings, conclusions, or recommendations expressed in this program are those of the authors and do not necessarily reflect the views of the Foundation. </w:t>
      </w:r>
    </w:p>
    <w:p w14:paraId="6079A14C" w14:textId="77777777" w:rsidR="007D2CC6" w:rsidRDefault="007D2CC6" w:rsidP="00AD1136">
      <w:pPr>
        <w:widowControl w:val="0"/>
        <w:spacing w:after="120"/>
        <w:rPr>
          <w:sz w:val="20"/>
          <w:szCs w:val="20"/>
        </w:rPr>
      </w:pPr>
    </w:p>
    <w:p w14:paraId="0ADA8F50" w14:textId="0B154C8C" w:rsidR="00195725" w:rsidRPr="000E757C" w:rsidRDefault="000E757C" w:rsidP="00AD1136">
      <w:pPr>
        <w:widowControl w:val="0"/>
        <w:spacing w:after="120"/>
        <w:rPr>
          <w:sz w:val="20"/>
          <w:szCs w:val="20"/>
        </w:rPr>
      </w:pPr>
      <w:r w:rsidRPr="0058326A">
        <w:rPr>
          <w:sz w:val="20"/>
          <w:szCs w:val="20"/>
        </w:rPr>
        <w:t xml:space="preserve">This is a common activity that exists in many variations. </w:t>
      </w:r>
      <w:r>
        <w:rPr>
          <w:sz w:val="20"/>
          <w:szCs w:val="20"/>
        </w:rPr>
        <w:t>The Frankenstein200</w:t>
      </w:r>
      <w:r w:rsidRPr="0058326A">
        <w:rPr>
          <w:sz w:val="20"/>
          <w:szCs w:val="20"/>
        </w:rPr>
        <w:t xml:space="preserve"> version was adapted fro</w:t>
      </w:r>
      <w:r>
        <w:rPr>
          <w:sz w:val="20"/>
          <w:szCs w:val="20"/>
        </w:rPr>
        <w:t xml:space="preserve">m </w:t>
      </w:r>
      <w:r w:rsidR="00AD1136" w:rsidRPr="000E757C">
        <w:rPr>
          <w:sz w:val="20"/>
          <w:szCs w:val="20"/>
        </w:rPr>
        <w:t>was adapted from</w:t>
      </w:r>
      <w:r w:rsidR="00AD1136" w:rsidRPr="000E757C">
        <w:rPr>
          <w:i/>
          <w:sz w:val="20"/>
          <w:szCs w:val="20"/>
        </w:rPr>
        <w:t xml:space="preserve"> </w:t>
      </w:r>
      <w:r w:rsidR="00EB34CE" w:rsidRPr="000E757C">
        <w:rPr>
          <w:sz w:val="20"/>
          <w:szCs w:val="20"/>
        </w:rPr>
        <w:t>Hand Battery</w:t>
      </w:r>
      <w:r>
        <w:rPr>
          <w:sz w:val="20"/>
          <w:szCs w:val="20"/>
        </w:rPr>
        <w:t>, developed by T</w:t>
      </w:r>
      <w:r w:rsidR="00AD1136" w:rsidRPr="000E757C">
        <w:rPr>
          <w:sz w:val="20"/>
          <w:szCs w:val="20"/>
        </w:rPr>
        <w:t xml:space="preserve">he </w:t>
      </w:r>
      <w:proofErr w:type="spellStart"/>
      <w:r w:rsidR="00EB34CE" w:rsidRPr="000E757C">
        <w:rPr>
          <w:sz w:val="20"/>
          <w:szCs w:val="20"/>
        </w:rPr>
        <w:t>Bakken</w:t>
      </w:r>
      <w:proofErr w:type="spellEnd"/>
      <w:r w:rsidR="00EB34CE" w:rsidRPr="000E757C">
        <w:rPr>
          <w:sz w:val="20"/>
          <w:szCs w:val="20"/>
        </w:rPr>
        <w:t xml:space="preserve"> Museum.</w:t>
      </w:r>
    </w:p>
    <w:p w14:paraId="542C1BAD" w14:textId="7B25DEA9" w:rsidR="00691852" w:rsidRPr="000E757C" w:rsidRDefault="00691852" w:rsidP="00691852">
      <w:pPr>
        <w:spacing w:after="200"/>
        <w:rPr>
          <w:rFonts w:eastAsiaTheme="majorEastAsia" w:cstheme="majorBidi"/>
          <w:bCs/>
          <w:sz w:val="20"/>
          <w:szCs w:val="20"/>
        </w:rPr>
      </w:pPr>
      <w:r>
        <w:rPr>
          <w:rFonts w:eastAsiaTheme="majorEastAsia" w:cstheme="majorBidi"/>
          <w:bCs/>
          <w:sz w:val="20"/>
          <w:szCs w:val="20"/>
        </w:rPr>
        <w:t>Instruction and promotion</w:t>
      </w:r>
      <w:r>
        <w:rPr>
          <w:rFonts w:eastAsiaTheme="majorEastAsia" w:cstheme="majorBidi"/>
          <w:bCs/>
          <w:sz w:val="20"/>
          <w:szCs w:val="20"/>
        </w:rPr>
        <w:t xml:space="preserve"> photos and illustrations by </w:t>
      </w:r>
      <w:r>
        <w:rPr>
          <w:rFonts w:cs="Calibri"/>
          <w:sz w:val="20"/>
          <w:szCs w:val="20"/>
        </w:rPr>
        <w:t>the Science Museum of Minnesota for Frankenstein200.</w:t>
      </w:r>
    </w:p>
    <w:p w14:paraId="06E4D9C3" w14:textId="48E736CB" w:rsidR="002A4C70" w:rsidRDefault="002A4C70" w:rsidP="00AD1136">
      <w:pPr>
        <w:widowControl w:val="0"/>
        <w:spacing w:after="120"/>
        <w:rPr>
          <w:rFonts w:cs="Calibri"/>
          <w:sz w:val="20"/>
          <w:szCs w:val="20"/>
        </w:rPr>
      </w:pPr>
      <w:r>
        <w:rPr>
          <w:rFonts w:cs="Calibri"/>
          <w:sz w:val="20"/>
          <w:szCs w:val="20"/>
        </w:rPr>
        <w:t>Historic image</w:t>
      </w:r>
      <w:r w:rsidRPr="0058326A">
        <w:rPr>
          <w:rFonts w:cs="Calibri"/>
          <w:sz w:val="20"/>
          <w:szCs w:val="20"/>
        </w:rPr>
        <w:t xml:space="preserve"> of </w:t>
      </w:r>
      <w:r>
        <w:rPr>
          <w:rFonts w:cs="Calibri"/>
          <w:sz w:val="20"/>
          <w:szCs w:val="20"/>
        </w:rPr>
        <w:t xml:space="preserve">an </w:t>
      </w:r>
      <w:r w:rsidRPr="0058326A">
        <w:rPr>
          <w:rFonts w:cs="Calibri"/>
          <w:sz w:val="20"/>
          <w:szCs w:val="20"/>
        </w:rPr>
        <w:t>electrical experiment on a corpse from Wikimedia Commons. Retrieved from: https://commons.wikimedia.org/wiki/File:Houghton_Typ_815.67.3922_-_Les_merveilles_de_la_</w:t>
      </w:r>
      <w:r>
        <w:rPr>
          <w:rFonts w:cs="Calibri"/>
          <w:sz w:val="20"/>
          <w:szCs w:val="20"/>
        </w:rPr>
        <w:t xml:space="preserve">science,_Figuier,_fig._333.jpg </w:t>
      </w:r>
    </w:p>
    <w:p w14:paraId="4731E68C" w14:textId="25A37E26" w:rsidR="00AD1136" w:rsidRPr="000E757C" w:rsidRDefault="00C9362D" w:rsidP="00AD1136">
      <w:pPr>
        <w:widowControl w:val="0"/>
        <w:spacing w:after="120"/>
        <w:rPr>
          <w:rFonts w:cs="Calibri"/>
          <w:sz w:val="20"/>
          <w:szCs w:val="20"/>
        </w:rPr>
      </w:pPr>
      <w:r w:rsidRPr="000E757C">
        <w:rPr>
          <w:rFonts w:cs="Calibri"/>
          <w:sz w:val="20"/>
          <w:szCs w:val="20"/>
        </w:rPr>
        <w:t>X-ray image</w:t>
      </w:r>
      <w:r w:rsidR="00195725" w:rsidRPr="000E757C">
        <w:rPr>
          <w:rFonts w:cs="Calibri"/>
          <w:sz w:val="20"/>
          <w:szCs w:val="20"/>
        </w:rPr>
        <w:t xml:space="preserve"> of </w:t>
      </w:r>
      <w:r w:rsidR="00024B66" w:rsidRPr="000E757C">
        <w:rPr>
          <w:rFonts w:cs="Calibri"/>
          <w:sz w:val="20"/>
          <w:szCs w:val="20"/>
        </w:rPr>
        <w:t xml:space="preserve">a </w:t>
      </w:r>
      <w:r w:rsidRPr="000E757C">
        <w:rPr>
          <w:rFonts w:cs="Calibri"/>
          <w:sz w:val="20"/>
          <w:szCs w:val="20"/>
        </w:rPr>
        <w:t>pacemaker</w:t>
      </w:r>
      <w:r w:rsidR="00024B66" w:rsidRPr="000E757C">
        <w:rPr>
          <w:rFonts w:cs="Calibri"/>
          <w:sz w:val="20"/>
          <w:szCs w:val="20"/>
        </w:rPr>
        <w:t xml:space="preserve"> inside the human body</w:t>
      </w:r>
      <w:r w:rsidR="00AD1136" w:rsidRPr="000E757C">
        <w:rPr>
          <w:rFonts w:cs="Calibri"/>
          <w:sz w:val="20"/>
          <w:szCs w:val="20"/>
        </w:rPr>
        <w:t xml:space="preserve"> </w:t>
      </w:r>
      <w:r w:rsidR="00DA3948" w:rsidRPr="000E757C">
        <w:rPr>
          <w:rFonts w:cs="Calibri"/>
          <w:sz w:val="20"/>
          <w:szCs w:val="20"/>
        </w:rPr>
        <w:t>fro</w:t>
      </w:r>
      <w:r w:rsidR="000E0DDD" w:rsidRPr="000E757C">
        <w:rPr>
          <w:rFonts w:cs="Calibri"/>
          <w:sz w:val="20"/>
          <w:szCs w:val="20"/>
        </w:rPr>
        <w:t>m Wikimedia Commons</w:t>
      </w:r>
      <w:r w:rsidR="001073D7" w:rsidRPr="000E757C">
        <w:rPr>
          <w:rFonts w:cs="Calibri"/>
          <w:sz w:val="20"/>
          <w:szCs w:val="20"/>
        </w:rPr>
        <w:t xml:space="preserve">. Retrieved from: </w:t>
      </w:r>
      <w:r w:rsidRPr="000E757C">
        <w:rPr>
          <w:rFonts w:cs="Calibri"/>
          <w:sz w:val="20"/>
          <w:szCs w:val="20"/>
        </w:rPr>
        <w:t>https://commons.wikimedia.org/wiki/File:Herzschrittmacher_auf_Roentgenbild.jpg</w:t>
      </w:r>
    </w:p>
    <w:bookmarkEnd w:id="0"/>
    <w:p w14:paraId="576178DE" w14:textId="77777777" w:rsidR="000E757C" w:rsidRPr="0058326A" w:rsidRDefault="000E757C" w:rsidP="000E757C">
      <w:pPr>
        <w:widowControl w:val="0"/>
        <w:spacing w:after="120"/>
        <w:rPr>
          <w:rFonts w:cs="Calibri"/>
          <w:sz w:val="20"/>
          <w:szCs w:val="20"/>
        </w:rPr>
      </w:pPr>
      <w:r>
        <w:rPr>
          <w:rFonts w:cs="Calibri"/>
          <w:sz w:val="20"/>
          <w:szCs w:val="20"/>
        </w:rPr>
        <w:t>Historic image</w:t>
      </w:r>
      <w:r w:rsidRPr="0058326A">
        <w:rPr>
          <w:rFonts w:cs="Calibri"/>
          <w:sz w:val="20"/>
          <w:szCs w:val="20"/>
        </w:rPr>
        <w:t xml:space="preserve"> of </w:t>
      </w:r>
      <w:r>
        <w:rPr>
          <w:rFonts w:cs="Calibri"/>
          <w:sz w:val="20"/>
          <w:szCs w:val="20"/>
        </w:rPr>
        <w:t xml:space="preserve">Galvani’s experiment with a frog </w:t>
      </w:r>
      <w:r w:rsidRPr="0058326A">
        <w:rPr>
          <w:rFonts w:cs="Calibri"/>
          <w:sz w:val="20"/>
          <w:szCs w:val="20"/>
        </w:rPr>
        <w:t xml:space="preserve">from Wikimedia Commons. Retrieved from: </w:t>
      </w:r>
      <w:r w:rsidRPr="000437B6">
        <w:rPr>
          <w:rFonts w:cs="Calibri"/>
          <w:sz w:val="20"/>
          <w:szCs w:val="20"/>
        </w:rPr>
        <w:t>https://commons.wikimedia.org/wiki/File:Galvani-frogs-legs-electricity.jpg</w:t>
      </w:r>
    </w:p>
    <w:p w14:paraId="75C222C0" w14:textId="76DBE73D" w:rsidR="00F64979" w:rsidRPr="00691852" w:rsidRDefault="00AE7B7A" w:rsidP="00691852">
      <w:pPr>
        <w:spacing w:after="120"/>
        <w:rPr>
          <w:rFonts w:eastAsiaTheme="majorEastAsia" w:cstheme="majorBidi"/>
          <w:bCs/>
          <w:sz w:val="20"/>
          <w:szCs w:val="20"/>
        </w:rPr>
      </w:pPr>
      <w:r w:rsidRPr="000E757C">
        <w:rPr>
          <w:rFonts w:eastAsiaTheme="majorEastAsia" w:cstheme="majorBidi"/>
          <w:bCs/>
          <w:sz w:val="20"/>
          <w:szCs w:val="20"/>
        </w:rPr>
        <w:t xml:space="preserve">Photograph of therapy on a paralyzed patient </w:t>
      </w:r>
      <w:r w:rsidR="000E757C">
        <w:rPr>
          <w:rFonts w:eastAsiaTheme="majorEastAsia" w:cstheme="majorBidi"/>
          <w:bCs/>
          <w:sz w:val="20"/>
          <w:szCs w:val="20"/>
        </w:rPr>
        <w:t xml:space="preserve">courtesy </w:t>
      </w:r>
      <w:r w:rsidR="000E757C" w:rsidRPr="000E757C">
        <w:rPr>
          <w:rFonts w:eastAsiaTheme="majorEastAsia" w:cstheme="majorBidi"/>
          <w:bCs/>
          <w:sz w:val="20"/>
          <w:szCs w:val="20"/>
        </w:rPr>
        <w:t>The Ohio State Univer</w:t>
      </w:r>
      <w:r w:rsidR="000E757C">
        <w:rPr>
          <w:rFonts w:eastAsiaTheme="majorEastAsia" w:cstheme="majorBidi"/>
          <w:bCs/>
          <w:sz w:val="20"/>
          <w:szCs w:val="20"/>
        </w:rPr>
        <w:t xml:space="preserve">sity </w:t>
      </w:r>
      <w:proofErr w:type="spellStart"/>
      <w:r w:rsidR="000E757C">
        <w:rPr>
          <w:rFonts w:eastAsiaTheme="majorEastAsia" w:cstheme="majorBidi"/>
          <w:bCs/>
          <w:sz w:val="20"/>
          <w:szCs w:val="20"/>
        </w:rPr>
        <w:t>Wexner</w:t>
      </w:r>
      <w:proofErr w:type="spellEnd"/>
      <w:r w:rsidR="000E757C">
        <w:rPr>
          <w:rFonts w:eastAsiaTheme="majorEastAsia" w:cstheme="majorBidi"/>
          <w:bCs/>
          <w:sz w:val="20"/>
          <w:szCs w:val="20"/>
        </w:rPr>
        <w:t xml:space="preserve"> Medical Center/Batt</w:t>
      </w:r>
      <w:r w:rsidR="000E757C" w:rsidRPr="000E757C">
        <w:rPr>
          <w:rFonts w:eastAsiaTheme="majorEastAsia" w:cstheme="majorBidi"/>
          <w:bCs/>
          <w:sz w:val="20"/>
          <w:szCs w:val="20"/>
        </w:rPr>
        <w:t xml:space="preserve">elle. </w:t>
      </w:r>
      <w:r w:rsidR="000E757C">
        <w:rPr>
          <w:rFonts w:eastAsiaTheme="majorEastAsia" w:cstheme="majorBidi"/>
          <w:bCs/>
          <w:sz w:val="20"/>
          <w:szCs w:val="20"/>
        </w:rPr>
        <w:t>Used with permission.</w:t>
      </w:r>
    </w:p>
    <w:sectPr w:rsidR="00F64979" w:rsidRPr="00691852" w:rsidSect="00C87B45">
      <w:footerReference w:type="even" r:id="rId17"/>
      <w:footerReference w:type="default" r:id="rId18"/>
      <w:pgSz w:w="12240" w:h="15840"/>
      <w:pgMar w:top="1440" w:right="1440" w:bottom="1440" w:left="1440" w:header="720" w:footer="1066"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013C04" w14:textId="77777777" w:rsidR="005818EB" w:rsidRDefault="005818EB" w:rsidP="00615CE6">
      <w:r>
        <w:separator/>
      </w:r>
    </w:p>
  </w:endnote>
  <w:endnote w:type="continuationSeparator" w:id="0">
    <w:p w14:paraId="02D3512A" w14:textId="77777777" w:rsidR="005818EB" w:rsidRDefault="005818EB" w:rsidP="00615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Palatino">
    <w:panose1 w:val="00000000000000000000"/>
    <w:charset w:val="00"/>
    <w:family w:val="auto"/>
    <w:pitch w:val="variable"/>
    <w:sig w:usb0="A00002FF" w:usb1="7800205A" w:usb2="14600000" w:usb3="00000000" w:csb0="00000193" w:csb1="00000000"/>
  </w:font>
  <w:font w:name="Lucida Grande">
    <w:panose1 w:val="020B0600040502020204"/>
    <w:charset w:val="00"/>
    <w:family w:val="auto"/>
    <w:pitch w:val="variable"/>
    <w:sig w:usb0="E1000AEF" w:usb1="5000A1FF" w:usb2="00000000" w:usb3="00000000" w:csb0="000001BF" w:csb1="00000000"/>
  </w:font>
  <w:font w:name="MinionPro-Regular">
    <w:altName w:val="Cambria"/>
    <w:panose1 w:val="00000000000000000000"/>
    <w:charset w:val="4D"/>
    <w:family w:val="auto"/>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Panton-Light">
    <w:altName w:val="Panton Light"/>
    <w:panose1 w:val="00000000000000000000"/>
    <w:charset w:val="4D"/>
    <w:family w:val="auto"/>
    <w:notTrueType/>
    <w:pitch w:val="default"/>
    <w:sig w:usb0="00000003" w:usb1="00000000" w:usb2="00000000" w:usb3="00000000" w:csb0="00000001" w:csb1="00000000"/>
  </w:font>
  <w:font w:name="Panton-ExtraBold">
    <w:altName w:val="Panton ExtraBold"/>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Panton-Regular">
    <w:altName w:val="Panto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2B864" w14:textId="77777777" w:rsidR="005818EB" w:rsidRDefault="005818EB" w:rsidP="005031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4CC9B2" w14:textId="77777777" w:rsidR="005818EB" w:rsidRDefault="005818EB" w:rsidP="007F474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63A5C" w14:textId="389D72E0" w:rsidR="005818EB" w:rsidRDefault="005818EB" w:rsidP="005031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95FC0">
      <w:rPr>
        <w:rStyle w:val="PageNumber"/>
        <w:noProof/>
      </w:rPr>
      <w:t>8</w:t>
    </w:r>
    <w:r>
      <w:rPr>
        <w:rStyle w:val="PageNumber"/>
      </w:rPr>
      <w:fldChar w:fldCharType="end"/>
    </w:r>
  </w:p>
  <w:p w14:paraId="1FB8D669" w14:textId="77777777" w:rsidR="005818EB" w:rsidRDefault="005818EB" w:rsidP="007F474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89154C" w14:textId="77777777" w:rsidR="005818EB" w:rsidRDefault="005818EB" w:rsidP="00615CE6">
      <w:r>
        <w:separator/>
      </w:r>
    </w:p>
  </w:footnote>
  <w:footnote w:type="continuationSeparator" w:id="0">
    <w:p w14:paraId="405967C1" w14:textId="77777777" w:rsidR="005818EB" w:rsidRDefault="005818EB" w:rsidP="00615CE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1F403D8"/>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hybridMultilevel"/>
    <w:tmpl w:val="00000001"/>
    <w:lvl w:ilvl="0" w:tplc="0000000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38A6D60"/>
    <w:multiLevelType w:val="hybridMultilevel"/>
    <w:tmpl w:val="79540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061A6"/>
    <w:multiLevelType w:val="hybridMultilevel"/>
    <w:tmpl w:val="75AE1538"/>
    <w:lvl w:ilvl="0" w:tplc="7A16F95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E40A35"/>
    <w:multiLevelType w:val="hybridMultilevel"/>
    <w:tmpl w:val="9B489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874EE1"/>
    <w:multiLevelType w:val="hybridMultilevel"/>
    <w:tmpl w:val="C3F66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BB0F92"/>
    <w:multiLevelType w:val="hybridMultilevel"/>
    <w:tmpl w:val="EA5C8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894190"/>
    <w:multiLevelType w:val="hybridMultilevel"/>
    <w:tmpl w:val="D2A00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6E200F"/>
    <w:multiLevelType w:val="hybridMultilevel"/>
    <w:tmpl w:val="1F38E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FC1AF2"/>
    <w:multiLevelType w:val="hybridMultilevel"/>
    <w:tmpl w:val="F5267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486D77"/>
    <w:multiLevelType w:val="hybridMultilevel"/>
    <w:tmpl w:val="5BBEE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BF1A5F"/>
    <w:multiLevelType w:val="hybridMultilevel"/>
    <w:tmpl w:val="E11C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324B6E"/>
    <w:multiLevelType w:val="hybridMultilevel"/>
    <w:tmpl w:val="0CF22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A152A0"/>
    <w:multiLevelType w:val="hybridMultilevel"/>
    <w:tmpl w:val="75747CEC"/>
    <w:lvl w:ilvl="0" w:tplc="F4C02E08">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37D29CB"/>
    <w:multiLevelType w:val="hybridMultilevel"/>
    <w:tmpl w:val="FC3E6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C36C46"/>
    <w:multiLevelType w:val="hybridMultilevel"/>
    <w:tmpl w:val="0712B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BC075D"/>
    <w:multiLevelType w:val="hybridMultilevel"/>
    <w:tmpl w:val="73807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DC2AEB"/>
    <w:multiLevelType w:val="hybridMultilevel"/>
    <w:tmpl w:val="FF9CC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FB4D61"/>
    <w:multiLevelType w:val="hybridMultilevel"/>
    <w:tmpl w:val="B27A7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B784E5A"/>
    <w:multiLevelType w:val="hybridMultilevel"/>
    <w:tmpl w:val="4E965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FAF126F"/>
    <w:multiLevelType w:val="hybridMultilevel"/>
    <w:tmpl w:val="D01AF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FED5800"/>
    <w:multiLevelType w:val="hybridMultilevel"/>
    <w:tmpl w:val="92F2F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7D822FC"/>
    <w:multiLevelType w:val="hybridMultilevel"/>
    <w:tmpl w:val="A7FE5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8AC6EDF"/>
    <w:multiLevelType w:val="hybridMultilevel"/>
    <w:tmpl w:val="675CA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E9E7266"/>
    <w:multiLevelType w:val="hybridMultilevel"/>
    <w:tmpl w:val="2C926BC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5">
    <w:nsid w:val="3F64314A"/>
    <w:multiLevelType w:val="hybridMultilevel"/>
    <w:tmpl w:val="20084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A4C0B32"/>
    <w:multiLevelType w:val="hybridMultilevel"/>
    <w:tmpl w:val="44C23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D1446AE"/>
    <w:multiLevelType w:val="hybridMultilevel"/>
    <w:tmpl w:val="68CAA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E350029"/>
    <w:multiLevelType w:val="hybridMultilevel"/>
    <w:tmpl w:val="8ED29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2E1EB2"/>
    <w:multiLevelType w:val="hybridMultilevel"/>
    <w:tmpl w:val="91587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4807C9E"/>
    <w:multiLevelType w:val="hybridMultilevel"/>
    <w:tmpl w:val="2DBAB0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A9312CC"/>
    <w:multiLevelType w:val="hybridMultilevel"/>
    <w:tmpl w:val="BFFEE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BDC4374"/>
    <w:multiLevelType w:val="hybridMultilevel"/>
    <w:tmpl w:val="0E7E5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05D20A1"/>
    <w:multiLevelType w:val="multilevel"/>
    <w:tmpl w:val="FBD85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0BE29BD"/>
    <w:multiLevelType w:val="hybridMultilevel"/>
    <w:tmpl w:val="C520E3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2CF7831"/>
    <w:multiLevelType w:val="hybridMultilevel"/>
    <w:tmpl w:val="78FA9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5276616"/>
    <w:multiLevelType w:val="hybridMultilevel"/>
    <w:tmpl w:val="66A40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843314F"/>
    <w:multiLevelType w:val="hybridMultilevel"/>
    <w:tmpl w:val="BC720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9232FD8"/>
    <w:multiLevelType w:val="hybridMultilevel"/>
    <w:tmpl w:val="6BB2F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AC83F9F"/>
    <w:multiLevelType w:val="hybridMultilevel"/>
    <w:tmpl w:val="CFD0D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BCA7E09"/>
    <w:multiLevelType w:val="hybridMultilevel"/>
    <w:tmpl w:val="D6F03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DC61F77"/>
    <w:multiLevelType w:val="hybridMultilevel"/>
    <w:tmpl w:val="C2FCB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FD47604"/>
    <w:multiLevelType w:val="hybridMultilevel"/>
    <w:tmpl w:val="A99A0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00F4DA9"/>
    <w:multiLevelType w:val="hybridMultilevel"/>
    <w:tmpl w:val="179AB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0B10340"/>
    <w:multiLevelType w:val="hybridMultilevel"/>
    <w:tmpl w:val="C2387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4412D4A"/>
    <w:multiLevelType w:val="hybridMultilevel"/>
    <w:tmpl w:val="6FB4A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4C33B85"/>
    <w:multiLevelType w:val="hybridMultilevel"/>
    <w:tmpl w:val="50425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8BD485B"/>
    <w:multiLevelType w:val="hybridMultilevel"/>
    <w:tmpl w:val="32DED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E8B6352"/>
    <w:multiLevelType w:val="hybridMultilevel"/>
    <w:tmpl w:val="289C30C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9">
    <w:nsid w:val="7ECC304F"/>
    <w:multiLevelType w:val="hybridMultilevel"/>
    <w:tmpl w:val="12186B3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29"/>
  </w:num>
  <w:num w:numId="2">
    <w:abstractNumId w:val="7"/>
  </w:num>
  <w:num w:numId="3">
    <w:abstractNumId w:val="40"/>
  </w:num>
  <w:num w:numId="4">
    <w:abstractNumId w:val="31"/>
  </w:num>
  <w:num w:numId="5">
    <w:abstractNumId w:val="16"/>
  </w:num>
  <w:num w:numId="6">
    <w:abstractNumId w:val="46"/>
  </w:num>
  <w:num w:numId="7">
    <w:abstractNumId w:val="22"/>
  </w:num>
  <w:num w:numId="8">
    <w:abstractNumId w:val="2"/>
  </w:num>
  <w:num w:numId="9">
    <w:abstractNumId w:val="13"/>
  </w:num>
  <w:num w:numId="10">
    <w:abstractNumId w:val="30"/>
  </w:num>
  <w:num w:numId="11">
    <w:abstractNumId w:val="0"/>
  </w:num>
  <w:num w:numId="12">
    <w:abstractNumId w:val="1"/>
  </w:num>
  <w:num w:numId="13">
    <w:abstractNumId w:val="28"/>
  </w:num>
  <w:num w:numId="14">
    <w:abstractNumId w:val="37"/>
  </w:num>
  <w:num w:numId="15">
    <w:abstractNumId w:val="17"/>
  </w:num>
  <w:num w:numId="16">
    <w:abstractNumId w:val="3"/>
  </w:num>
  <w:num w:numId="17">
    <w:abstractNumId w:val="9"/>
  </w:num>
  <w:num w:numId="18">
    <w:abstractNumId w:val="39"/>
  </w:num>
  <w:num w:numId="19">
    <w:abstractNumId w:val="19"/>
  </w:num>
  <w:num w:numId="20">
    <w:abstractNumId w:val="15"/>
  </w:num>
  <w:num w:numId="21">
    <w:abstractNumId w:val="43"/>
  </w:num>
  <w:num w:numId="22">
    <w:abstractNumId w:val="4"/>
  </w:num>
  <w:num w:numId="23">
    <w:abstractNumId w:val="20"/>
  </w:num>
  <w:num w:numId="24">
    <w:abstractNumId w:val="36"/>
  </w:num>
  <w:num w:numId="25">
    <w:abstractNumId w:val="18"/>
  </w:num>
  <w:num w:numId="26">
    <w:abstractNumId w:val="10"/>
  </w:num>
  <w:num w:numId="27">
    <w:abstractNumId w:val="41"/>
  </w:num>
  <w:num w:numId="28">
    <w:abstractNumId w:val="34"/>
  </w:num>
  <w:num w:numId="29">
    <w:abstractNumId w:val="45"/>
  </w:num>
  <w:num w:numId="30">
    <w:abstractNumId w:val="12"/>
  </w:num>
  <w:num w:numId="31">
    <w:abstractNumId w:val="44"/>
  </w:num>
  <w:num w:numId="32">
    <w:abstractNumId w:val="6"/>
  </w:num>
  <w:num w:numId="33">
    <w:abstractNumId w:val="14"/>
  </w:num>
  <w:num w:numId="34">
    <w:abstractNumId w:val="26"/>
  </w:num>
  <w:num w:numId="35">
    <w:abstractNumId w:val="42"/>
  </w:num>
  <w:num w:numId="36">
    <w:abstractNumId w:val="21"/>
  </w:num>
  <w:num w:numId="37">
    <w:abstractNumId w:val="47"/>
  </w:num>
  <w:num w:numId="38">
    <w:abstractNumId w:val="8"/>
  </w:num>
  <w:num w:numId="39">
    <w:abstractNumId w:val="38"/>
  </w:num>
  <w:num w:numId="40">
    <w:abstractNumId w:val="11"/>
  </w:num>
  <w:num w:numId="41">
    <w:abstractNumId w:val="32"/>
  </w:num>
  <w:num w:numId="42">
    <w:abstractNumId w:val="33"/>
  </w:num>
  <w:num w:numId="43">
    <w:abstractNumId w:val="27"/>
  </w:num>
  <w:num w:numId="44">
    <w:abstractNumId w:val="23"/>
  </w:num>
  <w:num w:numId="45">
    <w:abstractNumId w:val="5"/>
  </w:num>
  <w:num w:numId="46">
    <w:abstractNumId w:val="25"/>
  </w:num>
  <w:num w:numId="47">
    <w:abstractNumId w:val="35"/>
  </w:num>
  <w:num w:numId="48">
    <w:abstractNumId w:val="49"/>
  </w:num>
  <w:num w:numId="49">
    <w:abstractNumId w:val="24"/>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E23"/>
    <w:rsid w:val="000063C7"/>
    <w:rsid w:val="00024B66"/>
    <w:rsid w:val="00050B06"/>
    <w:rsid w:val="000707F9"/>
    <w:rsid w:val="00072285"/>
    <w:rsid w:val="00077740"/>
    <w:rsid w:val="000822C4"/>
    <w:rsid w:val="000E0DDD"/>
    <w:rsid w:val="000E757C"/>
    <w:rsid w:val="00105371"/>
    <w:rsid w:val="001073D7"/>
    <w:rsid w:val="00124DA1"/>
    <w:rsid w:val="001452E6"/>
    <w:rsid w:val="00195725"/>
    <w:rsid w:val="001B4BF0"/>
    <w:rsid w:val="001B5F98"/>
    <w:rsid w:val="001E4330"/>
    <w:rsid w:val="0020195E"/>
    <w:rsid w:val="002023DB"/>
    <w:rsid w:val="00202CA2"/>
    <w:rsid w:val="002066D4"/>
    <w:rsid w:val="0028633B"/>
    <w:rsid w:val="002A4C70"/>
    <w:rsid w:val="002F36D9"/>
    <w:rsid w:val="002F4206"/>
    <w:rsid w:val="00336B5B"/>
    <w:rsid w:val="00381357"/>
    <w:rsid w:val="003843D2"/>
    <w:rsid w:val="003849D3"/>
    <w:rsid w:val="003A12A8"/>
    <w:rsid w:val="003A5EF0"/>
    <w:rsid w:val="003B160C"/>
    <w:rsid w:val="003C3143"/>
    <w:rsid w:val="003C7FED"/>
    <w:rsid w:val="003E13EF"/>
    <w:rsid w:val="003E176C"/>
    <w:rsid w:val="003E5709"/>
    <w:rsid w:val="00405E73"/>
    <w:rsid w:val="0041183D"/>
    <w:rsid w:val="00421535"/>
    <w:rsid w:val="00437A82"/>
    <w:rsid w:val="00444801"/>
    <w:rsid w:val="004B47CF"/>
    <w:rsid w:val="004C7D06"/>
    <w:rsid w:val="004F7E0B"/>
    <w:rsid w:val="00500893"/>
    <w:rsid w:val="00503106"/>
    <w:rsid w:val="00510262"/>
    <w:rsid w:val="00516FDE"/>
    <w:rsid w:val="005214C6"/>
    <w:rsid w:val="00532065"/>
    <w:rsid w:val="005438A8"/>
    <w:rsid w:val="005607AA"/>
    <w:rsid w:val="005818EB"/>
    <w:rsid w:val="005977CA"/>
    <w:rsid w:val="005B5312"/>
    <w:rsid w:val="005B60CF"/>
    <w:rsid w:val="00600D8A"/>
    <w:rsid w:val="00604DB5"/>
    <w:rsid w:val="00615CE6"/>
    <w:rsid w:val="00624486"/>
    <w:rsid w:val="0062689D"/>
    <w:rsid w:val="00633557"/>
    <w:rsid w:val="006449D8"/>
    <w:rsid w:val="00647C84"/>
    <w:rsid w:val="0067351E"/>
    <w:rsid w:val="0067649F"/>
    <w:rsid w:val="00676ACC"/>
    <w:rsid w:val="00680D2A"/>
    <w:rsid w:val="00691852"/>
    <w:rsid w:val="00696188"/>
    <w:rsid w:val="006A2C5B"/>
    <w:rsid w:val="006B0E01"/>
    <w:rsid w:val="006B781F"/>
    <w:rsid w:val="006D19B7"/>
    <w:rsid w:val="006F0C24"/>
    <w:rsid w:val="00700559"/>
    <w:rsid w:val="0071722C"/>
    <w:rsid w:val="00720826"/>
    <w:rsid w:val="00721CD6"/>
    <w:rsid w:val="00723497"/>
    <w:rsid w:val="0072785C"/>
    <w:rsid w:val="007313F6"/>
    <w:rsid w:val="007401E4"/>
    <w:rsid w:val="00742E23"/>
    <w:rsid w:val="007457F1"/>
    <w:rsid w:val="0074694B"/>
    <w:rsid w:val="007573A2"/>
    <w:rsid w:val="00785FD9"/>
    <w:rsid w:val="00795FC0"/>
    <w:rsid w:val="007A15A7"/>
    <w:rsid w:val="007A6038"/>
    <w:rsid w:val="007C0649"/>
    <w:rsid w:val="007D2CC6"/>
    <w:rsid w:val="007D50F7"/>
    <w:rsid w:val="007E019D"/>
    <w:rsid w:val="007E0D2A"/>
    <w:rsid w:val="007E70DD"/>
    <w:rsid w:val="007F4747"/>
    <w:rsid w:val="00816F08"/>
    <w:rsid w:val="0083204B"/>
    <w:rsid w:val="00844A0D"/>
    <w:rsid w:val="008472BD"/>
    <w:rsid w:val="00872D50"/>
    <w:rsid w:val="008A7964"/>
    <w:rsid w:val="008B0E73"/>
    <w:rsid w:val="008C2219"/>
    <w:rsid w:val="008E0DFC"/>
    <w:rsid w:val="008E2240"/>
    <w:rsid w:val="008E34E0"/>
    <w:rsid w:val="008E4490"/>
    <w:rsid w:val="008E577C"/>
    <w:rsid w:val="008F5E06"/>
    <w:rsid w:val="00900CF6"/>
    <w:rsid w:val="00903D0F"/>
    <w:rsid w:val="009154FD"/>
    <w:rsid w:val="00917E29"/>
    <w:rsid w:val="0092520F"/>
    <w:rsid w:val="0094169B"/>
    <w:rsid w:val="00951155"/>
    <w:rsid w:val="00952192"/>
    <w:rsid w:val="00957644"/>
    <w:rsid w:val="009671B7"/>
    <w:rsid w:val="00994CFD"/>
    <w:rsid w:val="009A48B2"/>
    <w:rsid w:val="009B6488"/>
    <w:rsid w:val="009D36C0"/>
    <w:rsid w:val="009F2022"/>
    <w:rsid w:val="00A0282C"/>
    <w:rsid w:val="00A070FF"/>
    <w:rsid w:val="00A318D4"/>
    <w:rsid w:val="00A42083"/>
    <w:rsid w:val="00A6038A"/>
    <w:rsid w:val="00A65A3D"/>
    <w:rsid w:val="00A81BE4"/>
    <w:rsid w:val="00A972E5"/>
    <w:rsid w:val="00AC0ADE"/>
    <w:rsid w:val="00AD1136"/>
    <w:rsid w:val="00AE7209"/>
    <w:rsid w:val="00AE75AB"/>
    <w:rsid w:val="00AE7B7A"/>
    <w:rsid w:val="00B078B2"/>
    <w:rsid w:val="00B1549E"/>
    <w:rsid w:val="00B279E1"/>
    <w:rsid w:val="00B4371F"/>
    <w:rsid w:val="00B507E9"/>
    <w:rsid w:val="00B65218"/>
    <w:rsid w:val="00B713DE"/>
    <w:rsid w:val="00BA6659"/>
    <w:rsid w:val="00BD7850"/>
    <w:rsid w:val="00BF4B1F"/>
    <w:rsid w:val="00C01EF9"/>
    <w:rsid w:val="00C2092F"/>
    <w:rsid w:val="00C2752E"/>
    <w:rsid w:val="00C55B46"/>
    <w:rsid w:val="00C63322"/>
    <w:rsid w:val="00C80538"/>
    <w:rsid w:val="00C87B45"/>
    <w:rsid w:val="00C9362D"/>
    <w:rsid w:val="00C946B2"/>
    <w:rsid w:val="00CB6088"/>
    <w:rsid w:val="00CF1A28"/>
    <w:rsid w:val="00D03FA0"/>
    <w:rsid w:val="00D3752A"/>
    <w:rsid w:val="00D70FCA"/>
    <w:rsid w:val="00D973BF"/>
    <w:rsid w:val="00DA0663"/>
    <w:rsid w:val="00DA3948"/>
    <w:rsid w:val="00DD6976"/>
    <w:rsid w:val="00DF5131"/>
    <w:rsid w:val="00E00485"/>
    <w:rsid w:val="00E14429"/>
    <w:rsid w:val="00E35665"/>
    <w:rsid w:val="00E46597"/>
    <w:rsid w:val="00E60585"/>
    <w:rsid w:val="00E61C1D"/>
    <w:rsid w:val="00E64346"/>
    <w:rsid w:val="00E67C7D"/>
    <w:rsid w:val="00E94260"/>
    <w:rsid w:val="00E96959"/>
    <w:rsid w:val="00EA4929"/>
    <w:rsid w:val="00EA7C04"/>
    <w:rsid w:val="00EB0781"/>
    <w:rsid w:val="00EB34CE"/>
    <w:rsid w:val="00EB677F"/>
    <w:rsid w:val="00EB6FCB"/>
    <w:rsid w:val="00EF1DEF"/>
    <w:rsid w:val="00F14ECC"/>
    <w:rsid w:val="00F21D35"/>
    <w:rsid w:val="00F345A2"/>
    <w:rsid w:val="00F42730"/>
    <w:rsid w:val="00F449DA"/>
    <w:rsid w:val="00F64979"/>
    <w:rsid w:val="00F65942"/>
    <w:rsid w:val="00F74FB0"/>
    <w:rsid w:val="00F767DD"/>
    <w:rsid w:val="00F87F78"/>
    <w:rsid w:val="00F97578"/>
    <w:rsid w:val="00FC3103"/>
    <w:rsid w:val="00FE61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BF2454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B45"/>
    <w:rPr>
      <w:rFonts w:ascii="Verdana" w:hAnsi="Verdana"/>
    </w:rPr>
  </w:style>
  <w:style w:type="paragraph" w:styleId="Heading1">
    <w:name w:val="heading 1"/>
    <w:basedOn w:val="Normal"/>
    <w:next w:val="Normal"/>
    <w:link w:val="Heading1Char"/>
    <w:uiPriority w:val="9"/>
    <w:qFormat/>
    <w:rsid w:val="004B47CF"/>
    <w:pPr>
      <w:keepNext/>
      <w:keepLines/>
      <w:spacing w:before="240" w:after="120"/>
      <w:outlineLvl w:val="0"/>
    </w:pPr>
    <w:rPr>
      <w:rFonts w:eastAsiaTheme="majorEastAsia" w:cstheme="majorBidi"/>
      <w:b/>
      <w:bCs/>
      <w:color w:val="000000" w:themeColor="text1"/>
      <w:sz w:val="28"/>
      <w:szCs w:val="32"/>
    </w:rPr>
  </w:style>
  <w:style w:type="paragraph" w:styleId="Heading2">
    <w:name w:val="heading 2"/>
    <w:basedOn w:val="Normal"/>
    <w:next w:val="Normal"/>
    <w:link w:val="Heading2Char"/>
    <w:uiPriority w:val="9"/>
    <w:unhideWhenUsed/>
    <w:qFormat/>
    <w:rsid w:val="003B160C"/>
    <w:pPr>
      <w:keepNext/>
      <w:keepLines/>
      <w:spacing w:before="12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742E23"/>
    <w:pPr>
      <w:keepNext/>
      <w:keepLines/>
      <w:spacing w:before="120"/>
      <w:outlineLvl w:val="2"/>
    </w:pPr>
    <w:rPr>
      <w:rFonts w:eastAsiaTheme="majorEastAsia" w:cstheme="majorBidi"/>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B160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42E23"/>
    <w:rPr>
      <w:rFonts w:asciiTheme="majorHAnsi" w:eastAsiaTheme="majorEastAsia" w:hAnsiTheme="majorHAnsi" w:cstheme="majorBidi"/>
      <w:bCs/>
      <w:color w:val="4F81BD" w:themeColor="accent1"/>
    </w:rPr>
  </w:style>
  <w:style w:type="character" w:styleId="CommentReference">
    <w:name w:val="annotation reference"/>
    <w:basedOn w:val="DefaultParagraphFont"/>
    <w:unhideWhenUsed/>
    <w:rsid w:val="00742E23"/>
    <w:rPr>
      <w:sz w:val="18"/>
      <w:szCs w:val="18"/>
    </w:rPr>
  </w:style>
  <w:style w:type="paragraph" w:styleId="CommentText">
    <w:name w:val="annotation text"/>
    <w:basedOn w:val="Normal"/>
    <w:link w:val="CommentTextChar"/>
    <w:unhideWhenUsed/>
    <w:rsid w:val="00742E23"/>
    <w:rPr>
      <w:rFonts w:ascii="Palatino" w:hAnsi="Palatino" w:cs="Times New Roman"/>
    </w:rPr>
  </w:style>
  <w:style w:type="character" w:customStyle="1" w:styleId="CommentTextChar">
    <w:name w:val="Comment Text Char"/>
    <w:basedOn w:val="DefaultParagraphFont"/>
    <w:link w:val="CommentText"/>
    <w:rsid w:val="00742E23"/>
    <w:rPr>
      <w:rFonts w:ascii="Palatino" w:hAnsi="Palatino" w:cs="Times New Roman"/>
    </w:rPr>
  </w:style>
  <w:style w:type="paragraph" w:styleId="ListParagraph">
    <w:name w:val="List Paragraph"/>
    <w:aliases w:val="List of Assets"/>
    <w:basedOn w:val="Normal"/>
    <w:uiPriority w:val="34"/>
    <w:qFormat/>
    <w:rsid w:val="00742E23"/>
    <w:pPr>
      <w:ind w:left="720"/>
      <w:contextualSpacing/>
    </w:pPr>
  </w:style>
  <w:style w:type="paragraph" w:styleId="BalloonText">
    <w:name w:val="Balloon Text"/>
    <w:basedOn w:val="Normal"/>
    <w:link w:val="BalloonTextChar"/>
    <w:uiPriority w:val="99"/>
    <w:semiHidden/>
    <w:unhideWhenUsed/>
    <w:rsid w:val="00742E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42E23"/>
    <w:rPr>
      <w:rFonts w:ascii="Lucida Grande" w:hAnsi="Lucida Grande" w:cs="Lucida Grande"/>
      <w:sz w:val="18"/>
      <w:szCs w:val="18"/>
    </w:rPr>
  </w:style>
  <w:style w:type="character" w:customStyle="1" w:styleId="Heading1Char">
    <w:name w:val="Heading 1 Char"/>
    <w:basedOn w:val="DefaultParagraphFont"/>
    <w:link w:val="Heading1"/>
    <w:uiPriority w:val="9"/>
    <w:rsid w:val="004B47CF"/>
    <w:rPr>
      <w:rFonts w:asciiTheme="majorHAnsi" w:eastAsiaTheme="majorEastAsia" w:hAnsiTheme="majorHAnsi" w:cstheme="majorBidi"/>
      <w:b/>
      <w:bCs/>
      <w:color w:val="000000" w:themeColor="text1"/>
      <w:sz w:val="28"/>
      <w:szCs w:val="32"/>
    </w:rPr>
  </w:style>
  <w:style w:type="paragraph" w:styleId="CommentSubject">
    <w:name w:val="annotation subject"/>
    <w:basedOn w:val="CommentText"/>
    <w:next w:val="CommentText"/>
    <w:link w:val="CommentSubjectChar"/>
    <w:uiPriority w:val="99"/>
    <w:semiHidden/>
    <w:unhideWhenUsed/>
    <w:rsid w:val="00AE75AB"/>
    <w:rPr>
      <w:rFonts w:asciiTheme="majorHAnsi" w:hAnsiTheme="majorHAnsi" w:cstheme="minorBidi"/>
      <w:b/>
      <w:bCs/>
      <w:sz w:val="20"/>
      <w:szCs w:val="20"/>
    </w:rPr>
  </w:style>
  <w:style w:type="character" w:customStyle="1" w:styleId="CommentSubjectChar">
    <w:name w:val="Comment Subject Char"/>
    <w:basedOn w:val="CommentTextChar"/>
    <w:link w:val="CommentSubject"/>
    <w:uiPriority w:val="99"/>
    <w:semiHidden/>
    <w:rsid w:val="00AE75AB"/>
    <w:rPr>
      <w:rFonts w:asciiTheme="majorHAnsi" w:hAnsiTheme="majorHAnsi" w:cs="Times New Roman"/>
      <w:b/>
      <w:bCs/>
      <w:sz w:val="20"/>
      <w:szCs w:val="20"/>
    </w:rPr>
  </w:style>
  <w:style w:type="paragraph" w:styleId="Header">
    <w:name w:val="header"/>
    <w:basedOn w:val="Normal"/>
    <w:link w:val="HeaderChar"/>
    <w:uiPriority w:val="99"/>
    <w:unhideWhenUsed/>
    <w:rsid w:val="006A2C5B"/>
    <w:pPr>
      <w:tabs>
        <w:tab w:val="center" w:pos="4320"/>
        <w:tab w:val="right" w:pos="8640"/>
      </w:tabs>
    </w:pPr>
    <w:rPr>
      <w:rFonts w:asciiTheme="minorHAnsi" w:hAnsiTheme="minorHAnsi"/>
    </w:rPr>
  </w:style>
  <w:style w:type="character" w:customStyle="1" w:styleId="HeaderChar">
    <w:name w:val="Header Char"/>
    <w:basedOn w:val="DefaultParagraphFont"/>
    <w:link w:val="Header"/>
    <w:uiPriority w:val="99"/>
    <w:rsid w:val="006A2C5B"/>
  </w:style>
  <w:style w:type="paragraph" w:customStyle="1" w:styleId="BasicParagraph">
    <w:name w:val="[Basic Paragraph]"/>
    <w:basedOn w:val="Normal"/>
    <w:uiPriority w:val="99"/>
    <w:rsid w:val="006A2C5B"/>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ListBullet">
    <w:name w:val="List Bullet"/>
    <w:basedOn w:val="Normal"/>
    <w:rsid w:val="006A2C5B"/>
    <w:pPr>
      <w:numPr>
        <w:numId w:val="9"/>
      </w:numPr>
      <w:overflowPunct w:val="0"/>
      <w:autoSpaceDE w:val="0"/>
      <w:autoSpaceDN w:val="0"/>
      <w:adjustRightInd w:val="0"/>
      <w:spacing w:after="120"/>
      <w:textAlignment w:val="baseline"/>
    </w:pPr>
    <w:rPr>
      <w:rFonts w:ascii="Calibri" w:eastAsia="Times New Roman" w:hAnsi="Calibri" w:cs="Times New Roman"/>
    </w:rPr>
  </w:style>
  <w:style w:type="paragraph" w:styleId="TOC4">
    <w:name w:val="toc 4"/>
    <w:basedOn w:val="Normal"/>
    <w:next w:val="Normal"/>
    <w:uiPriority w:val="39"/>
    <w:semiHidden/>
    <w:rsid w:val="006A2C5B"/>
    <w:pPr>
      <w:pBdr>
        <w:between w:val="double" w:sz="6" w:space="0" w:color="auto"/>
      </w:pBdr>
      <w:overflowPunct w:val="0"/>
      <w:autoSpaceDE w:val="0"/>
      <w:autoSpaceDN w:val="0"/>
      <w:adjustRightInd w:val="0"/>
      <w:ind w:left="480"/>
      <w:textAlignment w:val="baseline"/>
    </w:pPr>
    <w:rPr>
      <w:rFonts w:asciiTheme="minorHAnsi" w:eastAsia="Times New Roman" w:hAnsiTheme="minorHAnsi" w:cs="Times New Roman"/>
      <w:sz w:val="20"/>
      <w:szCs w:val="20"/>
    </w:rPr>
  </w:style>
  <w:style w:type="character" w:styleId="Hyperlink">
    <w:name w:val="Hyperlink"/>
    <w:rsid w:val="006A2C5B"/>
    <w:rPr>
      <w:rFonts w:ascii="Calibri" w:hAnsi="Calibri"/>
      <w:color w:val="auto"/>
      <w:u w:val="single"/>
    </w:rPr>
  </w:style>
  <w:style w:type="paragraph" w:styleId="Footer">
    <w:name w:val="footer"/>
    <w:basedOn w:val="Normal"/>
    <w:link w:val="FooterChar"/>
    <w:uiPriority w:val="99"/>
    <w:unhideWhenUsed/>
    <w:rsid w:val="00615CE6"/>
    <w:pPr>
      <w:tabs>
        <w:tab w:val="center" w:pos="4320"/>
        <w:tab w:val="right" w:pos="8640"/>
      </w:tabs>
    </w:pPr>
  </w:style>
  <w:style w:type="character" w:customStyle="1" w:styleId="FooterChar">
    <w:name w:val="Footer Char"/>
    <w:basedOn w:val="DefaultParagraphFont"/>
    <w:link w:val="Footer"/>
    <w:uiPriority w:val="99"/>
    <w:rsid w:val="00615CE6"/>
    <w:rPr>
      <w:rFonts w:asciiTheme="majorHAnsi" w:hAnsiTheme="majorHAnsi"/>
    </w:rPr>
  </w:style>
  <w:style w:type="character" w:customStyle="1" w:styleId="il">
    <w:name w:val="il"/>
    <w:basedOn w:val="DefaultParagraphFont"/>
    <w:rsid w:val="008E34E0"/>
  </w:style>
  <w:style w:type="character" w:styleId="PageNumber">
    <w:name w:val="page number"/>
    <w:basedOn w:val="DefaultParagraphFont"/>
    <w:uiPriority w:val="99"/>
    <w:semiHidden/>
    <w:unhideWhenUsed/>
    <w:rsid w:val="007F4747"/>
  </w:style>
  <w:style w:type="paragraph" w:styleId="NormalWeb">
    <w:name w:val="Normal (Web)"/>
    <w:basedOn w:val="Normal"/>
    <w:uiPriority w:val="99"/>
    <w:semiHidden/>
    <w:unhideWhenUsed/>
    <w:rsid w:val="003C7FED"/>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B45"/>
    <w:rPr>
      <w:rFonts w:ascii="Verdana" w:hAnsi="Verdana"/>
    </w:rPr>
  </w:style>
  <w:style w:type="paragraph" w:styleId="Heading1">
    <w:name w:val="heading 1"/>
    <w:basedOn w:val="Normal"/>
    <w:next w:val="Normal"/>
    <w:link w:val="Heading1Char"/>
    <w:uiPriority w:val="9"/>
    <w:qFormat/>
    <w:rsid w:val="004B47CF"/>
    <w:pPr>
      <w:keepNext/>
      <w:keepLines/>
      <w:spacing w:before="240" w:after="120"/>
      <w:outlineLvl w:val="0"/>
    </w:pPr>
    <w:rPr>
      <w:rFonts w:eastAsiaTheme="majorEastAsia" w:cstheme="majorBidi"/>
      <w:b/>
      <w:bCs/>
      <w:color w:val="000000" w:themeColor="text1"/>
      <w:sz w:val="28"/>
      <w:szCs w:val="32"/>
    </w:rPr>
  </w:style>
  <w:style w:type="paragraph" w:styleId="Heading2">
    <w:name w:val="heading 2"/>
    <w:basedOn w:val="Normal"/>
    <w:next w:val="Normal"/>
    <w:link w:val="Heading2Char"/>
    <w:uiPriority w:val="9"/>
    <w:unhideWhenUsed/>
    <w:qFormat/>
    <w:rsid w:val="003B160C"/>
    <w:pPr>
      <w:keepNext/>
      <w:keepLines/>
      <w:spacing w:before="12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742E23"/>
    <w:pPr>
      <w:keepNext/>
      <w:keepLines/>
      <w:spacing w:before="120"/>
      <w:outlineLvl w:val="2"/>
    </w:pPr>
    <w:rPr>
      <w:rFonts w:eastAsiaTheme="majorEastAsia" w:cstheme="majorBidi"/>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B160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42E23"/>
    <w:rPr>
      <w:rFonts w:asciiTheme="majorHAnsi" w:eastAsiaTheme="majorEastAsia" w:hAnsiTheme="majorHAnsi" w:cstheme="majorBidi"/>
      <w:bCs/>
      <w:color w:val="4F81BD" w:themeColor="accent1"/>
    </w:rPr>
  </w:style>
  <w:style w:type="character" w:styleId="CommentReference">
    <w:name w:val="annotation reference"/>
    <w:basedOn w:val="DefaultParagraphFont"/>
    <w:unhideWhenUsed/>
    <w:rsid w:val="00742E23"/>
    <w:rPr>
      <w:sz w:val="18"/>
      <w:szCs w:val="18"/>
    </w:rPr>
  </w:style>
  <w:style w:type="paragraph" w:styleId="CommentText">
    <w:name w:val="annotation text"/>
    <w:basedOn w:val="Normal"/>
    <w:link w:val="CommentTextChar"/>
    <w:unhideWhenUsed/>
    <w:rsid w:val="00742E23"/>
    <w:rPr>
      <w:rFonts w:ascii="Palatino" w:hAnsi="Palatino" w:cs="Times New Roman"/>
    </w:rPr>
  </w:style>
  <w:style w:type="character" w:customStyle="1" w:styleId="CommentTextChar">
    <w:name w:val="Comment Text Char"/>
    <w:basedOn w:val="DefaultParagraphFont"/>
    <w:link w:val="CommentText"/>
    <w:rsid w:val="00742E23"/>
    <w:rPr>
      <w:rFonts w:ascii="Palatino" w:hAnsi="Palatino" w:cs="Times New Roman"/>
    </w:rPr>
  </w:style>
  <w:style w:type="paragraph" w:styleId="ListParagraph">
    <w:name w:val="List Paragraph"/>
    <w:aliases w:val="List of Assets"/>
    <w:basedOn w:val="Normal"/>
    <w:uiPriority w:val="34"/>
    <w:qFormat/>
    <w:rsid w:val="00742E23"/>
    <w:pPr>
      <w:ind w:left="720"/>
      <w:contextualSpacing/>
    </w:pPr>
  </w:style>
  <w:style w:type="paragraph" w:styleId="BalloonText">
    <w:name w:val="Balloon Text"/>
    <w:basedOn w:val="Normal"/>
    <w:link w:val="BalloonTextChar"/>
    <w:uiPriority w:val="99"/>
    <w:semiHidden/>
    <w:unhideWhenUsed/>
    <w:rsid w:val="00742E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42E23"/>
    <w:rPr>
      <w:rFonts w:ascii="Lucida Grande" w:hAnsi="Lucida Grande" w:cs="Lucida Grande"/>
      <w:sz w:val="18"/>
      <w:szCs w:val="18"/>
    </w:rPr>
  </w:style>
  <w:style w:type="character" w:customStyle="1" w:styleId="Heading1Char">
    <w:name w:val="Heading 1 Char"/>
    <w:basedOn w:val="DefaultParagraphFont"/>
    <w:link w:val="Heading1"/>
    <w:uiPriority w:val="9"/>
    <w:rsid w:val="004B47CF"/>
    <w:rPr>
      <w:rFonts w:asciiTheme="majorHAnsi" w:eastAsiaTheme="majorEastAsia" w:hAnsiTheme="majorHAnsi" w:cstheme="majorBidi"/>
      <w:b/>
      <w:bCs/>
      <w:color w:val="000000" w:themeColor="text1"/>
      <w:sz w:val="28"/>
      <w:szCs w:val="32"/>
    </w:rPr>
  </w:style>
  <w:style w:type="paragraph" w:styleId="CommentSubject">
    <w:name w:val="annotation subject"/>
    <w:basedOn w:val="CommentText"/>
    <w:next w:val="CommentText"/>
    <w:link w:val="CommentSubjectChar"/>
    <w:uiPriority w:val="99"/>
    <w:semiHidden/>
    <w:unhideWhenUsed/>
    <w:rsid w:val="00AE75AB"/>
    <w:rPr>
      <w:rFonts w:asciiTheme="majorHAnsi" w:hAnsiTheme="majorHAnsi" w:cstheme="minorBidi"/>
      <w:b/>
      <w:bCs/>
      <w:sz w:val="20"/>
      <w:szCs w:val="20"/>
    </w:rPr>
  </w:style>
  <w:style w:type="character" w:customStyle="1" w:styleId="CommentSubjectChar">
    <w:name w:val="Comment Subject Char"/>
    <w:basedOn w:val="CommentTextChar"/>
    <w:link w:val="CommentSubject"/>
    <w:uiPriority w:val="99"/>
    <w:semiHidden/>
    <w:rsid w:val="00AE75AB"/>
    <w:rPr>
      <w:rFonts w:asciiTheme="majorHAnsi" w:hAnsiTheme="majorHAnsi" w:cs="Times New Roman"/>
      <w:b/>
      <w:bCs/>
      <w:sz w:val="20"/>
      <w:szCs w:val="20"/>
    </w:rPr>
  </w:style>
  <w:style w:type="paragraph" w:styleId="Header">
    <w:name w:val="header"/>
    <w:basedOn w:val="Normal"/>
    <w:link w:val="HeaderChar"/>
    <w:uiPriority w:val="99"/>
    <w:unhideWhenUsed/>
    <w:rsid w:val="006A2C5B"/>
    <w:pPr>
      <w:tabs>
        <w:tab w:val="center" w:pos="4320"/>
        <w:tab w:val="right" w:pos="8640"/>
      </w:tabs>
    </w:pPr>
    <w:rPr>
      <w:rFonts w:asciiTheme="minorHAnsi" w:hAnsiTheme="minorHAnsi"/>
    </w:rPr>
  </w:style>
  <w:style w:type="character" w:customStyle="1" w:styleId="HeaderChar">
    <w:name w:val="Header Char"/>
    <w:basedOn w:val="DefaultParagraphFont"/>
    <w:link w:val="Header"/>
    <w:uiPriority w:val="99"/>
    <w:rsid w:val="006A2C5B"/>
  </w:style>
  <w:style w:type="paragraph" w:customStyle="1" w:styleId="BasicParagraph">
    <w:name w:val="[Basic Paragraph]"/>
    <w:basedOn w:val="Normal"/>
    <w:uiPriority w:val="99"/>
    <w:rsid w:val="006A2C5B"/>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ListBullet">
    <w:name w:val="List Bullet"/>
    <w:basedOn w:val="Normal"/>
    <w:rsid w:val="006A2C5B"/>
    <w:pPr>
      <w:numPr>
        <w:numId w:val="9"/>
      </w:numPr>
      <w:overflowPunct w:val="0"/>
      <w:autoSpaceDE w:val="0"/>
      <w:autoSpaceDN w:val="0"/>
      <w:adjustRightInd w:val="0"/>
      <w:spacing w:after="120"/>
      <w:textAlignment w:val="baseline"/>
    </w:pPr>
    <w:rPr>
      <w:rFonts w:ascii="Calibri" w:eastAsia="Times New Roman" w:hAnsi="Calibri" w:cs="Times New Roman"/>
    </w:rPr>
  </w:style>
  <w:style w:type="paragraph" w:styleId="TOC4">
    <w:name w:val="toc 4"/>
    <w:basedOn w:val="Normal"/>
    <w:next w:val="Normal"/>
    <w:uiPriority w:val="39"/>
    <w:semiHidden/>
    <w:rsid w:val="006A2C5B"/>
    <w:pPr>
      <w:pBdr>
        <w:between w:val="double" w:sz="6" w:space="0" w:color="auto"/>
      </w:pBdr>
      <w:overflowPunct w:val="0"/>
      <w:autoSpaceDE w:val="0"/>
      <w:autoSpaceDN w:val="0"/>
      <w:adjustRightInd w:val="0"/>
      <w:ind w:left="480"/>
      <w:textAlignment w:val="baseline"/>
    </w:pPr>
    <w:rPr>
      <w:rFonts w:asciiTheme="minorHAnsi" w:eastAsia="Times New Roman" w:hAnsiTheme="minorHAnsi" w:cs="Times New Roman"/>
      <w:sz w:val="20"/>
      <w:szCs w:val="20"/>
    </w:rPr>
  </w:style>
  <w:style w:type="character" w:styleId="Hyperlink">
    <w:name w:val="Hyperlink"/>
    <w:rsid w:val="006A2C5B"/>
    <w:rPr>
      <w:rFonts w:ascii="Calibri" w:hAnsi="Calibri"/>
      <w:color w:val="auto"/>
      <w:u w:val="single"/>
    </w:rPr>
  </w:style>
  <w:style w:type="paragraph" w:styleId="Footer">
    <w:name w:val="footer"/>
    <w:basedOn w:val="Normal"/>
    <w:link w:val="FooterChar"/>
    <w:uiPriority w:val="99"/>
    <w:unhideWhenUsed/>
    <w:rsid w:val="00615CE6"/>
    <w:pPr>
      <w:tabs>
        <w:tab w:val="center" w:pos="4320"/>
        <w:tab w:val="right" w:pos="8640"/>
      </w:tabs>
    </w:pPr>
  </w:style>
  <w:style w:type="character" w:customStyle="1" w:styleId="FooterChar">
    <w:name w:val="Footer Char"/>
    <w:basedOn w:val="DefaultParagraphFont"/>
    <w:link w:val="Footer"/>
    <w:uiPriority w:val="99"/>
    <w:rsid w:val="00615CE6"/>
    <w:rPr>
      <w:rFonts w:asciiTheme="majorHAnsi" w:hAnsiTheme="majorHAnsi"/>
    </w:rPr>
  </w:style>
  <w:style w:type="character" w:customStyle="1" w:styleId="il">
    <w:name w:val="il"/>
    <w:basedOn w:val="DefaultParagraphFont"/>
    <w:rsid w:val="008E34E0"/>
  </w:style>
  <w:style w:type="character" w:styleId="PageNumber">
    <w:name w:val="page number"/>
    <w:basedOn w:val="DefaultParagraphFont"/>
    <w:uiPriority w:val="99"/>
    <w:semiHidden/>
    <w:unhideWhenUsed/>
    <w:rsid w:val="007F4747"/>
  </w:style>
  <w:style w:type="paragraph" w:styleId="NormalWeb">
    <w:name w:val="Normal (Web)"/>
    <w:basedOn w:val="Normal"/>
    <w:uiPriority w:val="99"/>
    <w:semiHidden/>
    <w:unhideWhenUsed/>
    <w:rsid w:val="003C7FED"/>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86374">
      <w:bodyDiv w:val="1"/>
      <w:marLeft w:val="0"/>
      <w:marRight w:val="0"/>
      <w:marTop w:val="0"/>
      <w:marBottom w:val="0"/>
      <w:divBdr>
        <w:top w:val="none" w:sz="0" w:space="0" w:color="auto"/>
        <w:left w:val="none" w:sz="0" w:space="0" w:color="auto"/>
        <w:bottom w:val="none" w:sz="0" w:space="0" w:color="auto"/>
        <w:right w:val="none" w:sz="0" w:space="0" w:color="auto"/>
      </w:divBdr>
    </w:div>
    <w:div w:id="357515048">
      <w:bodyDiv w:val="1"/>
      <w:marLeft w:val="0"/>
      <w:marRight w:val="0"/>
      <w:marTop w:val="0"/>
      <w:marBottom w:val="0"/>
      <w:divBdr>
        <w:top w:val="none" w:sz="0" w:space="0" w:color="auto"/>
        <w:left w:val="none" w:sz="0" w:space="0" w:color="auto"/>
        <w:bottom w:val="none" w:sz="0" w:space="0" w:color="auto"/>
        <w:right w:val="none" w:sz="0" w:space="0" w:color="auto"/>
      </w:divBdr>
    </w:div>
    <w:div w:id="573245688">
      <w:bodyDiv w:val="1"/>
      <w:marLeft w:val="0"/>
      <w:marRight w:val="0"/>
      <w:marTop w:val="0"/>
      <w:marBottom w:val="0"/>
      <w:divBdr>
        <w:top w:val="none" w:sz="0" w:space="0" w:color="auto"/>
        <w:left w:val="none" w:sz="0" w:space="0" w:color="auto"/>
        <w:bottom w:val="none" w:sz="0" w:space="0" w:color="auto"/>
        <w:right w:val="none" w:sz="0" w:space="0" w:color="auto"/>
      </w:divBdr>
    </w:div>
    <w:div w:id="770129900">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51735091">
      <w:bodyDiv w:val="1"/>
      <w:marLeft w:val="0"/>
      <w:marRight w:val="0"/>
      <w:marTop w:val="0"/>
      <w:marBottom w:val="0"/>
      <w:divBdr>
        <w:top w:val="none" w:sz="0" w:space="0" w:color="auto"/>
        <w:left w:val="none" w:sz="0" w:space="0" w:color="auto"/>
        <w:bottom w:val="none" w:sz="0" w:space="0" w:color="auto"/>
        <w:right w:val="none" w:sz="0" w:space="0" w:color="auto"/>
      </w:divBdr>
    </w:div>
    <w:div w:id="1572694550">
      <w:bodyDiv w:val="1"/>
      <w:marLeft w:val="0"/>
      <w:marRight w:val="0"/>
      <w:marTop w:val="0"/>
      <w:marBottom w:val="0"/>
      <w:divBdr>
        <w:top w:val="none" w:sz="0" w:space="0" w:color="auto"/>
        <w:left w:val="none" w:sz="0" w:space="0" w:color="auto"/>
        <w:bottom w:val="none" w:sz="0" w:space="0" w:color="auto"/>
        <w:right w:val="none" w:sz="0" w:space="0" w:color="auto"/>
      </w:divBdr>
      <w:divsChild>
        <w:div w:id="20591405">
          <w:marLeft w:val="0"/>
          <w:marRight w:val="0"/>
          <w:marTop w:val="0"/>
          <w:marBottom w:val="0"/>
          <w:divBdr>
            <w:top w:val="none" w:sz="0" w:space="0" w:color="auto"/>
            <w:left w:val="none" w:sz="0" w:space="0" w:color="auto"/>
            <w:bottom w:val="none" w:sz="0" w:space="0" w:color="auto"/>
            <w:right w:val="none" w:sz="0" w:space="0" w:color="auto"/>
          </w:divBdr>
        </w:div>
        <w:div w:id="814491176">
          <w:marLeft w:val="0"/>
          <w:marRight w:val="0"/>
          <w:marTop w:val="0"/>
          <w:marBottom w:val="0"/>
          <w:divBdr>
            <w:top w:val="none" w:sz="0" w:space="0" w:color="auto"/>
            <w:left w:val="none" w:sz="0" w:space="0" w:color="auto"/>
            <w:bottom w:val="none" w:sz="0" w:space="0" w:color="auto"/>
            <w:right w:val="none" w:sz="0" w:space="0" w:color="auto"/>
          </w:divBdr>
          <w:divsChild>
            <w:div w:id="58111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25562">
      <w:bodyDiv w:val="1"/>
      <w:marLeft w:val="0"/>
      <w:marRight w:val="0"/>
      <w:marTop w:val="0"/>
      <w:marBottom w:val="0"/>
      <w:divBdr>
        <w:top w:val="none" w:sz="0" w:space="0" w:color="auto"/>
        <w:left w:val="none" w:sz="0" w:space="0" w:color="auto"/>
        <w:bottom w:val="none" w:sz="0" w:space="0" w:color="auto"/>
        <w:right w:val="none" w:sz="0" w:space="0" w:color="auto"/>
      </w:divBdr>
    </w:div>
    <w:div w:id="19993801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emf"/><Relationship Id="rId20" Type="http://schemas.openxmlformats.org/officeDocument/2006/relationships/theme" Target="theme/theme1.xml"/><Relationship Id="rId10" Type="http://schemas.openxmlformats.org/officeDocument/2006/relationships/image" Target="media/image2.jpeg"/><Relationship Id="rId11" Type="http://schemas.openxmlformats.org/officeDocument/2006/relationships/hyperlink" Target="https://youtu.be/1-NA86aAMvY" TargetMode="External"/><Relationship Id="rId12" Type="http://schemas.openxmlformats.org/officeDocument/2006/relationships/hyperlink" Target="http://nisenet.org/" TargetMode="External"/><Relationship Id="rId13" Type="http://schemas.openxmlformats.org/officeDocument/2006/relationships/image" Target="media/image3.jpeg"/><Relationship Id="rId14" Type="http://schemas.openxmlformats.org/officeDocument/2006/relationships/hyperlink" Target="http://creativecommons.org/licenses/by-nc-sa/3.0/us/" TargetMode="External"/><Relationship Id="rId15" Type="http://schemas.openxmlformats.org/officeDocument/2006/relationships/image" Target="media/image4.jpg"/><Relationship Id="rId16" Type="http://schemas.openxmlformats.org/officeDocument/2006/relationships/image" Target="media/image5.jpeg"/><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9C6F3-F725-5648-B79F-8BD12C654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1922</Words>
  <Characters>10959</Characters>
  <Application>Microsoft Macintosh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Arizona State University</Company>
  <LinksUpToDate>false</LinksUpToDate>
  <CharactersWithSpaces>12856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Rae Ostman</dc:creator>
  <cp:lastModifiedBy>Rae Ostman</cp:lastModifiedBy>
  <cp:revision>8</cp:revision>
  <dcterms:created xsi:type="dcterms:W3CDTF">2017-09-01T10:15:00Z</dcterms:created>
  <dcterms:modified xsi:type="dcterms:W3CDTF">2017-09-01T11:58:00Z</dcterms:modified>
</cp:coreProperties>
</file>